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9DF6F" w14:textId="77777777" w:rsidR="00000193" w:rsidRDefault="00000193" w:rsidP="00000193">
      <w:pPr>
        <w:spacing w:after="200"/>
        <w:jc w:val="center"/>
        <w:rPr>
          <w:rFonts w:ascii="Times New Roman" w:hAnsi="Times New Roman" w:cs="Times New Roman"/>
          <w:b/>
          <w:sz w:val="24"/>
          <w:szCs w:val="24"/>
        </w:rPr>
      </w:pPr>
      <w:r>
        <w:rPr>
          <w:rFonts w:ascii="Times New Roman" w:hAnsi="Times New Roman" w:cs="Times New Roman"/>
          <w:b/>
          <w:sz w:val="24"/>
          <w:szCs w:val="24"/>
        </w:rPr>
        <w:t>PITANJA I ODGOVORI U SVEZI UVOĐENJA EURA U REPUBLICI HRVATSKOJ</w:t>
      </w:r>
    </w:p>
    <w:p w14:paraId="418EF67C" w14:textId="77777777" w:rsidR="002157CE" w:rsidRDefault="002157CE">
      <w:pPr>
        <w:spacing w:after="200"/>
        <w:jc w:val="center"/>
        <w:rPr>
          <w:rFonts w:ascii="Times New Roman" w:hAnsi="Times New Roman" w:cs="Times New Roman"/>
          <w:sz w:val="24"/>
          <w:szCs w:val="24"/>
          <w:u w:val="single"/>
        </w:rPr>
      </w:pPr>
      <w:bookmarkStart w:id="0" w:name="_GoBack"/>
      <w:bookmarkEnd w:id="0"/>
    </w:p>
    <w:p w14:paraId="2492BC8E" w14:textId="77777777" w:rsidR="002157CE" w:rsidRDefault="00DA776B">
      <w:pPr>
        <w:spacing w:after="200"/>
        <w:jc w:val="both"/>
        <w:rPr>
          <w:rFonts w:ascii="Times New Roman" w:eastAsia="Calibri" w:hAnsi="Times New Roman" w:cs="Times New Roman"/>
          <w:b/>
          <w:bCs/>
          <w:iCs/>
          <w:color w:val="5B9BD5" w:themeColor="accent1"/>
          <w:sz w:val="24"/>
          <w:szCs w:val="24"/>
        </w:rPr>
      </w:pPr>
      <w:r>
        <w:rPr>
          <w:rFonts w:ascii="Times New Roman" w:eastAsia="Calibri" w:hAnsi="Times New Roman" w:cs="Times New Roman"/>
          <w:b/>
          <w:bCs/>
          <w:iCs/>
          <w:color w:val="5B9BD5" w:themeColor="accent1"/>
          <w:sz w:val="24"/>
          <w:szCs w:val="24"/>
        </w:rPr>
        <w:t>TIJEK PROCESA ZAMJENE VALUTA</w:t>
      </w:r>
    </w:p>
    <w:p w14:paraId="2C584E55" w14:textId="7C5B1856" w:rsidR="002157CE" w:rsidRPr="009A7E21" w:rsidRDefault="00DA776B">
      <w:pPr>
        <w:pStyle w:val="Odlomakpopisa"/>
        <w:numPr>
          <w:ilvl w:val="0"/>
          <w:numId w:val="1"/>
        </w:numPr>
        <w:spacing w:after="200"/>
        <w:ind w:left="0" w:firstLine="0"/>
        <w:jc w:val="both"/>
        <w:rPr>
          <w:rFonts w:ascii="Times New Roman" w:hAnsi="Times New Roman" w:cs="Times New Roman"/>
          <w:sz w:val="24"/>
          <w:szCs w:val="24"/>
        </w:rPr>
      </w:pPr>
      <w:r>
        <w:rPr>
          <w:rFonts w:ascii="Times New Roman" w:hAnsi="Times New Roman" w:cs="Times New Roman"/>
          <w:b/>
          <w:sz w:val="24"/>
          <w:szCs w:val="24"/>
        </w:rPr>
        <w:t>Što je razdoblje dvojnog iskazivanja?</w:t>
      </w:r>
    </w:p>
    <w:p w14:paraId="4DC190F4" w14:textId="77777777" w:rsidR="009A7E21" w:rsidRDefault="009A7E21" w:rsidP="009A7E21">
      <w:pPr>
        <w:pStyle w:val="Odlomakpopisa"/>
        <w:spacing w:after="200"/>
        <w:ind w:left="0"/>
        <w:jc w:val="both"/>
        <w:rPr>
          <w:rFonts w:ascii="Times New Roman" w:hAnsi="Times New Roman" w:cs="Times New Roman"/>
          <w:sz w:val="24"/>
          <w:szCs w:val="24"/>
        </w:rPr>
      </w:pPr>
    </w:p>
    <w:p w14:paraId="186D3700" w14:textId="2BC048A4" w:rsidR="004762D5" w:rsidRDefault="00DA776B" w:rsidP="004762D5">
      <w:pPr>
        <w:pStyle w:val="Odlomakpopisa"/>
        <w:spacing w:after="200"/>
        <w:ind w:left="0"/>
        <w:jc w:val="both"/>
        <w:rPr>
          <w:rFonts w:ascii="Times New Roman" w:hAnsi="Times New Roman" w:cs="Times New Roman"/>
          <w:sz w:val="24"/>
          <w:szCs w:val="24"/>
        </w:rPr>
      </w:pPr>
      <w:r>
        <w:rPr>
          <w:rFonts w:ascii="Times New Roman" w:hAnsi="Times New Roman" w:cs="Times New Roman"/>
          <w:sz w:val="24"/>
          <w:szCs w:val="24"/>
        </w:rPr>
        <w:t>Razdoblje dvojnog iskazivanja je razdoblje u kojem se cijene robe, usluga i drugi novčani iskazi vrijednosti istodobno iskazuju u kuni i u euru</w:t>
      </w:r>
      <w:r>
        <w:rPr>
          <w:color w:val="231F20"/>
          <w:shd w:val="clear" w:color="auto" w:fill="FFFFFF"/>
        </w:rPr>
        <w:t xml:space="preserve"> </w:t>
      </w:r>
      <w:r>
        <w:rPr>
          <w:rFonts w:ascii="Times New Roman" w:hAnsi="Times New Roman" w:cs="Times New Roman"/>
          <w:sz w:val="24"/>
          <w:szCs w:val="24"/>
        </w:rPr>
        <w:t>uz primjenu fiksnog tečaja konverzije i sukladno pravilima za preračunavanje i zaokruživanje iz Zakona o uvođenju eura</w:t>
      </w:r>
      <w:r>
        <w:t xml:space="preserve"> </w:t>
      </w:r>
      <w:r>
        <w:rPr>
          <w:rFonts w:ascii="Times New Roman" w:hAnsi="Times New Roman" w:cs="Times New Roman"/>
          <w:sz w:val="24"/>
          <w:szCs w:val="24"/>
        </w:rPr>
        <w:t>kao službene valute u Republici Hrvatskoj. Razdoblje obveznog dvojnog iskazivanja započelo je prvog ponedjeljka u mjesecu koji slijedi nakon mjeseca u kojem je proteklo trideset dana od dana objave odluke Vijeća EU o usvajanju eura i uredbe Vijeća EU kojom je utvrđen fiksni tečaj konverzije, tj. 5</w:t>
      </w:r>
      <w:r w:rsidR="00E40C46">
        <w:rPr>
          <w:rFonts w:ascii="Times New Roman" w:hAnsi="Times New Roman" w:cs="Times New Roman"/>
          <w:sz w:val="24"/>
          <w:szCs w:val="24"/>
        </w:rPr>
        <w:t>.</w:t>
      </w:r>
      <w:r>
        <w:rPr>
          <w:rFonts w:ascii="Times New Roman" w:hAnsi="Times New Roman" w:cs="Times New Roman"/>
          <w:sz w:val="24"/>
          <w:szCs w:val="24"/>
        </w:rPr>
        <w:t xml:space="preserve"> rujna 2022. i završava protekom 12 mjeseci od dana uvođenja eura, tj. 31. prosinca 2023. </w:t>
      </w:r>
    </w:p>
    <w:p w14:paraId="1D0A099C" w14:textId="77777777" w:rsidR="004762D5" w:rsidRDefault="004762D5" w:rsidP="004762D5">
      <w:pPr>
        <w:pStyle w:val="Odlomakpopisa"/>
        <w:spacing w:after="200"/>
        <w:ind w:left="0"/>
        <w:jc w:val="both"/>
        <w:rPr>
          <w:rFonts w:ascii="Times New Roman" w:hAnsi="Times New Roman" w:cs="Times New Roman"/>
          <w:sz w:val="24"/>
          <w:szCs w:val="24"/>
        </w:rPr>
      </w:pPr>
    </w:p>
    <w:p w14:paraId="713947D4" w14:textId="0420721E" w:rsidR="002157CE" w:rsidRPr="004762D5" w:rsidRDefault="004762D5" w:rsidP="004762D5">
      <w:pPr>
        <w:pStyle w:val="Odlomakpopisa"/>
        <w:spacing w:after="200"/>
        <w:ind w:left="0"/>
        <w:jc w:val="both"/>
        <w:rPr>
          <w:rFonts w:ascii="Times New Roman" w:hAnsi="Times New Roman" w:cs="Times New Roman"/>
          <w:b/>
          <w:sz w:val="24"/>
          <w:szCs w:val="24"/>
        </w:rPr>
      </w:pPr>
      <w:r w:rsidRPr="004762D5">
        <w:rPr>
          <w:rFonts w:ascii="Times New Roman" w:hAnsi="Times New Roman" w:cs="Times New Roman"/>
          <w:b/>
          <w:sz w:val="24"/>
          <w:szCs w:val="24"/>
        </w:rPr>
        <w:t>2.</w:t>
      </w:r>
      <w:r w:rsidRPr="004762D5">
        <w:rPr>
          <w:rFonts w:ascii="Times New Roman" w:hAnsi="Times New Roman" w:cs="Times New Roman"/>
          <w:b/>
          <w:sz w:val="24"/>
          <w:szCs w:val="24"/>
        </w:rPr>
        <w:tab/>
      </w:r>
      <w:r w:rsidR="00DA776B" w:rsidRPr="004762D5">
        <w:rPr>
          <w:rFonts w:ascii="Times New Roman" w:hAnsi="Times New Roman" w:cs="Times New Roman"/>
          <w:b/>
          <w:sz w:val="24"/>
          <w:szCs w:val="24"/>
        </w:rPr>
        <w:t>Hoće li se moći plaćati u euru i tijekom razdoblja dvojnog iskazivanja?</w:t>
      </w:r>
    </w:p>
    <w:p w14:paraId="3D858295" w14:textId="77777777"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 xml:space="preserve">Eurom će se moći plaćati tek od dana uvođenja eura kao službene valute u Republici Hrvatskoj, odnosno od 1. siječnja 2023. </w:t>
      </w:r>
    </w:p>
    <w:p w14:paraId="0AE7B89E" w14:textId="67390FD7" w:rsidR="002157CE" w:rsidRPr="004762D5" w:rsidRDefault="004762D5" w:rsidP="004762D5">
      <w:pPr>
        <w:spacing w:after="20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DA776B" w:rsidRPr="004762D5">
        <w:rPr>
          <w:rFonts w:ascii="Times New Roman" w:hAnsi="Times New Roman" w:cs="Times New Roman"/>
          <w:b/>
          <w:sz w:val="24"/>
          <w:szCs w:val="24"/>
        </w:rPr>
        <w:t>Što je razdoblje dvojnog optjecaja?</w:t>
      </w:r>
    </w:p>
    <w:p w14:paraId="76A231AE" w14:textId="21CF50CF"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Dvojni optjecaj je optjecaj u kojem se prilikom transakcija gotovim novcem istodobno koriste kuna i euro kao zakonsko sredstvo plaćanja, a razdoblje dvojnog optjecaj</w:t>
      </w:r>
      <w:r w:rsidR="00C24A17">
        <w:rPr>
          <w:rFonts w:ascii="Times New Roman" w:hAnsi="Times New Roman" w:cs="Times New Roman"/>
          <w:sz w:val="24"/>
          <w:szCs w:val="24"/>
        </w:rPr>
        <w:t>a</w:t>
      </w:r>
      <w:r>
        <w:rPr>
          <w:rFonts w:ascii="Times New Roman" w:hAnsi="Times New Roman" w:cs="Times New Roman"/>
          <w:sz w:val="24"/>
          <w:szCs w:val="24"/>
        </w:rPr>
        <w:t xml:space="preserve"> traje prva dva tjedna nakon dana uvođenja eura. U tom razdoblju, od 1. siječnja do 14. siječnja 2023., gotovinska će se plaćanja u Republici Hrvatskoj moći obavljati u dvije valute – kuni i euru. Građani će u tom razdoblju moći plaćati na prodajnim mjestima gotovim novcem kune i gotovim novcem eura, no trgovci će ostatak vraćati u gotovom novcu eura, osim iznimno kada to nije moguće iz objektivnih razloga u kojem slučaju se može ostatak vratiti u gotovom novcu kune ili u gotovom novcu kune i gotovom novcu eura.  </w:t>
      </w:r>
    </w:p>
    <w:p w14:paraId="33E8DF65" w14:textId="5E5F5C3F"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DA776B">
        <w:rPr>
          <w:rFonts w:ascii="Times New Roman" w:hAnsi="Times New Roman" w:cs="Times New Roman"/>
          <w:b/>
          <w:sz w:val="24"/>
          <w:szCs w:val="24"/>
        </w:rPr>
        <w:t>Koliko dugo ćemo moći plaćati u trgovinama gotovim novcem kune i gotovim novcem eura?</w:t>
      </w:r>
    </w:p>
    <w:p w14:paraId="07CF0441" w14:textId="79A0DE69"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U trgovinama će se moći plaćati gotovim novcem kune i gotovim novcem eura dok traje razdoblje dvojnog optjecaja odnosno tijekom prva dva tjedna od dana uvođenja eura.</w:t>
      </w:r>
    </w:p>
    <w:p w14:paraId="2BE2EDEF" w14:textId="6D141ACF"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DA776B">
        <w:rPr>
          <w:rFonts w:ascii="Times New Roman" w:hAnsi="Times New Roman" w:cs="Times New Roman"/>
          <w:b/>
          <w:sz w:val="24"/>
          <w:szCs w:val="24"/>
        </w:rPr>
        <w:t>Što napraviti ako nekoliko godina nakon dana uvođenja eura pronađem kune, hoću li ih i dalje moći zamijeniti za eure?</w:t>
      </w:r>
    </w:p>
    <w:p w14:paraId="3BCEA5C4" w14:textId="320C730A"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Neće postojati krajnji rok za zamjenu novčanica kune, pa će građani i nakon isteka prvih 12 mjeseci od dana uvođenja eura novčanice kune moći zamijeniti za euro u Hrvatskoj narodnoj banci u bilo kojem trenutku u budućnosti. Za razliku od novčanice kune, zamjena kovanica kune za euro u Hrvatskoj narodnoj banci</w:t>
      </w:r>
      <w:r w:rsidR="00D02590">
        <w:rPr>
          <w:rFonts w:ascii="Times New Roman" w:hAnsi="Times New Roman" w:cs="Times New Roman"/>
          <w:sz w:val="24"/>
          <w:szCs w:val="24"/>
        </w:rPr>
        <w:t xml:space="preserve"> bit će</w:t>
      </w:r>
      <w:r w:rsidR="001711C5">
        <w:rPr>
          <w:rFonts w:ascii="Times New Roman" w:hAnsi="Times New Roman" w:cs="Times New Roman"/>
          <w:sz w:val="24"/>
          <w:szCs w:val="24"/>
        </w:rPr>
        <w:t xml:space="preserve"> </w:t>
      </w:r>
      <w:r>
        <w:rPr>
          <w:rFonts w:ascii="Times New Roman" w:hAnsi="Times New Roman" w:cs="Times New Roman"/>
          <w:sz w:val="24"/>
          <w:szCs w:val="24"/>
        </w:rPr>
        <w:t>moguća do isteka tri godine od dana uvođenja eura.</w:t>
      </w:r>
    </w:p>
    <w:p w14:paraId="01BA3609" w14:textId="241917C2"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DA776B">
        <w:rPr>
          <w:rFonts w:ascii="Times New Roman" w:hAnsi="Times New Roman" w:cs="Times New Roman"/>
          <w:b/>
          <w:sz w:val="24"/>
          <w:szCs w:val="24"/>
        </w:rPr>
        <w:t>Koji će se tečaj koristiti za konverziju kuna u euro na dan uvođenja eura?</w:t>
      </w:r>
    </w:p>
    <w:p w14:paraId="5FB7A4F9" w14:textId="7A8A4535"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lastRenderedPageBreak/>
        <w:t xml:space="preserve">Fiksni tečaj konverzije utvrđen je Uredbom Vijeća (EU) 2022/1208 od 12. srpnja 2022. o izmjeni Uredbe (EZ) br. 2866/98 u pogledu stope konverzije eura za Hrvatsku (SL L 187, 14.7.2022.) i to je tečaj po kojem će se preračunavati kunske vrijednosti u </w:t>
      </w:r>
      <w:proofErr w:type="spellStart"/>
      <w:r>
        <w:rPr>
          <w:rFonts w:ascii="Times New Roman" w:hAnsi="Times New Roman" w:cs="Times New Roman"/>
          <w:sz w:val="24"/>
          <w:szCs w:val="24"/>
        </w:rPr>
        <w:t>eurske</w:t>
      </w:r>
      <w:proofErr w:type="spellEnd"/>
      <w:r>
        <w:rPr>
          <w:rFonts w:ascii="Times New Roman" w:hAnsi="Times New Roman" w:cs="Times New Roman"/>
          <w:sz w:val="24"/>
          <w:szCs w:val="24"/>
        </w:rPr>
        <w:t>. Fiksni tečaj konverzije određen je na razini 1 euro = 7,53450 kuna. Fiksni tečaj konverzije službeno će biti u upotrebi od dana uvođenja eura, dok će se prije dana uvođenje eura</w:t>
      </w:r>
      <w:r>
        <w:t xml:space="preserve"> </w:t>
      </w:r>
      <w:r>
        <w:rPr>
          <w:rFonts w:ascii="Times New Roman" w:hAnsi="Times New Roman" w:cs="Times New Roman"/>
          <w:sz w:val="24"/>
          <w:szCs w:val="24"/>
        </w:rPr>
        <w:t>primjenjivati jedino radi dvojnog iskazivanja u informativne svrhe. Prilikom preračunavanja treba se koristiti svih pet decimala i tek potom je moguće zaokruživanje dobivenog iznosa na dvije decimale prema matematičkim pravilima odnosno:</w:t>
      </w:r>
    </w:p>
    <w:p w14:paraId="2340DD05" w14:textId="77777777" w:rsidR="002157CE" w:rsidRDefault="00DA776B">
      <w:pPr>
        <w:pStyle w:val="Odlomakpopisa"/>
        <w:numPr>
          <w:ilvl w:val="0"/>
          <w:numId w:val="3"/>
        </w:numPr>
        <w:spacing w:after="200"/>
        <w:jc w:val="both"/>
        <w:rPr>
          <w:rFonts w:ascii="Times New Roman" w:hAnsi="Times New Roman" w:cs="Times New Roman"/>
          <w:sz w:val="24"/>
          <w:szCs w:val="24"/>
        </w:rPr>
      </w:pPr>
      <w:r>
        <w:rPr>
          <w:rFonts w:ascii="Times New Roman" w:hAnsi="Times New Roman" w:cs="Times New Roman"/>
          <w:sz w:val="24"/>
          <w:szCs w:val="24"/>
        </w:rPr>
        <w:t xml:space="preserve">ako je treća decimala manja od pet, druga decimala ostat će nepromijenjena </w:t>
      </w:r>
    </w:p>
    <w:p w14:paraId="0A6BDD44" w14:textId="77777777" w:rsidR="002157CE" w:rsidRDefault="00DA776B">
      <w:pPr>
        <w:pStyle w:val="Odlomakpopisa"/>
        <w:numPr>
          <w:ilvl w:val="0"/>
          <w:numId w:val="3"/>
        </w:numPr>
        <w:spacing w:after="200"/>
        <w:jc w:val="both"/>
        <w:rPr>
          <w:rFonts w:ascii="Times New Roman" w:hAnsi="Times New Roman" w:cs="Times New Roman"/>
          <w:sz w:val="24"/>
          <w:szCs w:val="24"/>
        </w:rPr>
      </w:pPr>
      <w:r>
        <w:rPr>
          <w:rFonts w:ascii="Times New Roman" w:hAnsi="Times New Roman" w:cs="Times New Roman"/>
          <w:sz w:val="24"/>
          <w:szCs w:val="24"/>
        </w:rPr>
        <w:t>ako je treća decimala jednaka ili veća od pet, druga decimala povećat će se za jedan.</w:t>
      </w:r>
    </w:p>
    <w:p w14:paraId="67142203" w14:textId="258E07B4"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Preračunavanje se provodi na sljedeći način:</w:t>
      </w:r>
    </w:p>
    <w:tbl>
      <w:tblPr>
        <w:tblStyle w:val="Reetkatablice"/>
        <w:tblW w:w="0" w:type="auto"/>
        <w:tblLook w:val="04A0" w:firstRow="1" w:lastRow="0" w:firstColumn="1" w:lastColumn="0" w:noHBand="0" w:noVBand="1"/>
      </w:tblPr>
      <w:tblGrid>
        <w:gridCol w:w="1696"/>
        <w:gridCol w:w="2552"/>
        <w:gridCol w:w="2126"/>
        <w:gridCol w:w="2642"/>
      </w:tblGrid>
      <w:tr w:rsidR="002157CE" w14:paraId="5BF69F88" w14:textId="77777777">
        <w:tc>
          <w:tcPr>
            <w:tcW w:w="1696" w:type="dxa"/>
          </w:tcPr>
          <w:p w14:paraId="0A69C2A8" w14:textId="77777777" w:rsidR="002157CE" w:rsidRDefault="00DA776B">
            <w:pPr>
              <w:jc w:val="center"/>
              <w:rPr>
                <w:rFonts w:ascii="Times New Roman" w:hAnsi="Times New Roman" w:cs="Times New Roman"/>
                <w:b/>
                <w:sz w:val="24"/>
                <w:szCs w:val="24"/>
                <w:lang w:val="hr-HR"/>
              </w:rPr>
            </w:pPr>
            <w:r>
              <w:rPr>
                <w:rFonts w:ascii="Times New Roman" w:hAnsi="Times New Roman" w:cs="Times New Roman"/>
                <w:b/>
                <w:sz w:val="24"/>
                <w:szCs w:val="24"/>
                <w:lang w:val="hr-HR"/>
              </w:rPr>
              <w:t>Cijena u kuni</w:t>
            </w:r>
          </w:p>
        </w:tc>
        <w:tc>
          <w:tcPr>
            <w:tcW w:w="2552" w:type="dxa"/>
          </w:tcPr>
          <w:p w14:paraId="165D5A49" w14:textId="54CA4B32" w:rsidR="002157CE" w:rsidRDefault="00DA776B">
            <w:pPr>
              <w:jc w:val="center"/>
              <w:rPr>
                <w:rFonts w:ascii="Times New Roman" w:hAnsi="Times New Roman" w:cs="Times New Roman"/>
                <w:b/>
                <w:sz w:val="24"/>
                <w:szCs w:val="24"/>
                <w:lang w:val="hr-HR"/>
              </w:rPr>
            </w:pPr>
            <w:r>
              <w:rPr>
                <w:rFonts w:ascii="Times New Roman" w:hAnsi="Times New Roman" w:cs="Times New Roman"/>
                <w:b/>
                <w:sz w:val="24"/>
                <w:szCs w:val="24"/>
                <w:lang w:val="hr-HR"/>
              </w:rPr>
              <w:t>Fiksni tečaj konverzije</w:t>
            </w:r>
          </w:p>
        </w:tc>
        <w:tc>
          <w:tcPr>
            <w:tcW w:w="2126" w:type="dxa"/>
          </w:tcPr>
          <w:p w14:paraId="165D5F4A" w14:textId="77777777" w:rsidR="002157CE" w:rsidRDefault="00DA776B">
            <w:pPr>
              <w:jc w:val="center"/>
              <w:rPr>
                <w:rFonts w:ascii="Times New Roman" w:hAnsi="Times New Roman" w:cs="Times New Roman"/>
                <w:b/>
                <w:sz w:val="24"/>
                <w:szCs w:val="24"/>
                <w:lang w:val="hr-HR"/>
              </w:rPr>
            </w:pPr>
            <w:r>
              <w:rPr>
                <w:rFonts w:ascii="Times New Roman" w:hAnsi="Times New Roman" w:cs="Times New Roman"/>
                <w:b/>
                <w:sz w:val="24"/>
                <w:szCs w:val="24"/>
                <w:lang w:val="hr-HR"/>
              </w:rPr>
              <w:t>Cijena u euru prije zaokruživanja</w:t>
            </w:r>
          </w:p>
        </w:tc>
        <w:tc>
          <w:tcPr>
            <w:tcW w:w="2642" w:type="dxa"/>
          </w:tcPr>
          <w:p w14:paraId="171D5946" w14:textId="77777777" w:rsidR="002157CE" w:rsidRDefault="00DA776B">
            <w:pPr>
              <w:jc w:val="center"/>
              <w:rPr>
                <w:rFonts w:ascii="Times New Roman" w:hAnsi="Times New Roman" w:cs="Times New Roman"/>
                <w:b/>
                <w:sz w:val="24"/>
                <w:szCs w:val="24"/>
                <w:lang w:val="hr-HR"/>
              </w:rPr>
            </w:pPr>
            <w:r>
              <w:rPr>
                <w:rFonts w:ascii="Times New Roman" w:hAnsi="Times New Roman" w:cs="Times New Roman"/>
                <w:b/>
                <w:sz w:val="24"/>
                <w:szCs w:val="24"/>
                <w:lang w:val="hr-HR"/>
              </w:rPr>
              <w:t>Cijena u euru nakon zaokruživanja</w:t>
            </w:r>
          </w:p>
        </w:tc>
      </w:tr>
      <w:tr w:rsidR="002157CE" w14:paraId="52F350BA" w14:textId="77777777">
        <w:trPr>
          <w:trHeight w:val="730"/>
        </w:trPr>
        <w:tc>
          <w:tcPr>
            <w:tcW w:w="1696" w:type="dxa"/>
          </w:tcPr>
          <w:p w14:paraId="1F52FABA" w14:textId="77777777" w:rsidR="002157CE" w:rsidRDefault="00DA776B">
            <w:pPr>
              <w:jc w:val="center"/>
              <w:rPr>
                <w:rFonts w:ascii="Times New Roman" w:hAnsi="Times New Roman" w:cs="Times New Roman"/>
                <w:sz w:val="24"/>
                <w:szCs w:val="24"/>
                <w:lang w:val="hr-HR"/>
              </w:rPr>
            </w:pPr>
            <w:r>
              <w:rPr>
                <w:rFonts w:ascii="Times New Roman" w:hAnsi="Times New Roman" w:cs="Times New Roman"/>
                <w:sz w:val="24"/>
                <w:szCs w:val="24"/>
                <w:lang w:val="hr-HR"/>
              </w:rPr>
              <w:t>10 HRK</w:t>
            </w:r>
          </w:p>
        </w:tc>
        <w:tc>
          <w:tcPr>
            <w:tcW w:w="2552" w:type="dxa"/>
          </w:tcPr>
          <w:p w14:paraId="4D696EA3" w14:textId="77777777" w:rsidR="002157CE" w:rsidRDefault="00DA776B">
            <w:pPr>
              <w:spacing w:after="200"/>
              <w:rPr>
                <w:rFonts w:ascii="Times New Roman" w:hAnsi="Times New Roman" w:cs="Times New Roman"/>
                <w:sz w:val="24"/>
                <w:szCs w:val="24"/>
                <w:lang w:val="hr-HR"/>
              </w:rPr>
            </w:pPr>
            <w:r>
              <w:rPr>
                <w:rFonts w:ascii="Times New Roman" w:hAnsi="Times New Roman" w:cs="Times New Roman"/>
                <w:sz w:val="24"/>
                <w:szCs w:val="24"/>
                <w:lang w:val="hr-HR"/>
              </w:rPr>
              <w:t>1 EUR = 7,53450 HRK</w:t>
            </w:r>
          </w:p>
        </w:tc>
        <w:tc>
          <w:tcPr>
            <w:tcW w:w="2126" w:type="dxa"/>
          </w:tcPr>
          <w:p w14:paraId="60C63E7A" w14:textId="77777777" w:rsidR="002157CE" w:rsidRDefault="00DA776B">
            <w:pPr>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1,327228084 EUR </w:t>
            </w:r>
          </w:p>
        </w:tc>
        <w:tc>
          <w:tcPr>
            <w:tcW w:w="2642" w:type="dxa"/>
          </w:tcPr>
          <w:p w14:paraId="3057B14D" w14:textId="77777777" w:rsidR="002157CE" w:rsidRDefault="00DA776B">
            <w:pPr>
              <w:jc w:val="center"/>
              <w:rPr>
                <w:rFonts w:ascii="Times New Roman" w:hAnsi="Times New Roman" w:cs="Times New Roman"/>
                <w:sz w:val="24"/>
                <w:szCs w:val="24"/>
                <w:lang w:val="hr-HR"/>
              </w:rPr>
            </w:pPr>
            <w:r>
              <w:rPr>
                <w:rFonts w:ascii="Times New Roman" w:hAnsi="Times New Roman" w:cs="Times New Roman"/>
                <w:sz w:val="24"/>
                <w:szCs w:val="24"/>
                <w:lang w:val="hr-HR"/>
              </w:rPr>
              <w:t>1,33 EUR</w:t>
            </w:r>
          </w:p>
          <w:p w14:paraId="2F39AECA" w14:textId="77777777" w:rsidR="002157CE" w:rsidRDefault="002157CE">
            <w:pPr>
              <w:jc w:val="center"/>
              <w:rPr>
                <w:rFonts w:ascii="Times New Roman" w:hAnsi="Times New Roman" w:cs="Times New Roman"/>
                <w:sz w:val="24"/>
                <w:szCs w:val="24"/>
                <w:lang w:val="hr-HR"/>
              </w:rPr>
            </w:pPr>
          </w:p>
        </w:tc>
      </w:tr>
    </w:tbl>
    <w:p w14:paraId="5B6CC523" w14:textId="77777777" w:rsidR="002157CE" w:rsidRDefault="002157CE">
      <w:pPr>
        <w:spacing w:after="200"/>
        <w:jc w:val="both"/>
        <w:rPr>
          <w:rFonts w:ascii="Times New Roman" w:hAnsi="Times New Roman" w:cs="Times New Roman"/>
          <w:sz w:val="24"/>
          <w:szCs w:val="24"/>
        </w:rPr>
      </w:pPr>
    </w:p>
    <w:p w14:paraId="76D3BA2F" w14:textId="7A7C7995"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DA776B">
        <w:rPr>
          <w:rFonts w:ascii="Times New Roman" w:hAnsi="Times New Roman" w:cs="Times New Roman"/>
          <w:b/>
          <w:sz w:val="24"/>
          <w:szCs w:val="24"/>
        </w:rPr>
        <w:t>Je li moguće prilikom preračunavanja koristiti tečaj konverzije različit od fiksnog tečaja konverzije?</w:t>
      </w:r>
    </w:p>
    <w:p w14:paraId="339AA18C" w14:textId="77777777"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Korištenje nekog drugog tečaja konverzije osim fiksnog tečaja konverzije neće biti dozvoljeno.</w:t>
      </w:r>
    </w:p>
    <w:p w14:paraId="4E345718" w14:textId="01E95471" w:rsidR="002157CE" w:rsidRPr="00840BF1"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DA776B" w:rsidRPr="00840BF1">
        <w:rPr>
          <w:rFonts w:ascii="Times New Roman" w:hAnsi="Times New Roman" w:cs="Times New Roman"/>
          <w:b/>
          <w:sz w:val="24"/>
          <w:szCs w:val="24"/>
        </w:rPr>
        <w:t>Od kada mogu zamijeniti gotov novac kune u gotov novac eura po fiksnom tečaju konverzije?</w:t>
      </w:r>
    </w:p>
    <w:p w14:paraId="48FE0863" w14:textId="22A62139" w:rsidR="002157CE" w:rsidRDefault="00DA776B">
      <w:pPr>
        <w:spacing w:after="200"/>
        <w:jc w:val="both"/>
        <w:rPr>
          <w:rFonts w:ascii="Times New Roman" w:hAnsi="Times New Roman" w:cs="Times New Roman"/>
          <w:sz w:val="24"/>
          <w:szCs w:val="24"/>
        </w:rPr>
      </w:pPr>
      <w:r w:rsidRPr="00BE0016">
        <w:rPr>
          <w:rFonts w:ascii="Times New Roman" w:hAnsi="Times New Roman" w:cs="Times New Roman"/>
          <w:sz w:val="24"/>
          <w:szCs w:val="24"/>
        </w:rPr>
        <w:t xml:space="preserve">Zamjena gotovog novca kune prema fiksnom tečaju konverzije moguća je tek od dana uvođenja eura, ne prije. Prije </w:t>
      </w:r>
      <w:r w:rsidRPr="00840BF1">
        <w:rPr>
          <w:rFonts w:ascii="Times New Roman" w:hAnsi="Times New Roman" w:cs="Times New Roman"/>
          <w:sz w:val="24"/>
          <w:szCs w:val="24"/>
        </w:rPr>
        <w:t>dana uvođenja eura u Republici Hrvatskoj moguće je gotov novac kune položiti na račune (depozitne, štedne</w:t>
      </w:r>
      <w:r>
        <w:rPr>
          <w:rFonts w:ascii="Times New Roman" w:hAnsi="Times New Roman" w:cs="Times New Roman"/>
          <w:sz w:val="24"/>
          <w:szCs w:val="24"/>
        </w:rPr>
        <w:t>, transakcijske ili druge račune) u bankama te će se s danom uvođenja eura kunska sredstva na depozitnim, štednim, transakcijskim i drugim računima, bez naknade i uz primjenu fiksnog tečaja konverzije, sukladno pravilima za preračunavanje i zaokruživanje, automatski preračunati u iznose u euru.</w:t>
      </w:r>
    </w:p>
    <w:p w14:paraId="5494A18B" w14:textId="4B026EB8"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r>
      <w:r w:rsidR="00DA776B">
        <w:rPr>
          <w:rFonts w:ascii="Times New Roman" w:hAnsi="Times New Roman" w:cs="Times New Roman"/>
          <w:b/>
          <w:sz w:val="24"/>
          <w:szCs w:val="24"/>
        </w:rPr>
        <w:t>Gdje sve mogu zamijeniti gotov novac kune za gotov novac eura prema fiksnom tečaju konverzije?</w:t>
      </w:r>
    </w:p>
    <w:p w14:paraId="65063AB2" w14:textId="164483CA" w:rsidR="002157CE" w:rsidRDefault="00DA776B">
      <w:pPr>
        <w:spacing w:after="200"/>
        <w:contextualSpacing/>
        <w:jc w:val="both"/>
        <w:rPr>
          <w:rFonts w:ascii="Times New Roman" w:hAnsi="Times New Roman" w:cs="Times New Roman"/>
          <w:sz w:val="24"/>
          <w:szCs w:val="24"/>
        </w:rPr>
      </w:pPr>
      <w:r>
        <w:rPr>
          <w:rFonts w:ascii="Times New Roman" w:hAnsi="Times New Roman" w:cs="Times New Roman"/>
          <w:sz w:val="24"/>
          <w:szCs w:val="24"/>
        </w:rPr>
        <w:t>Zamjena gotovog novca kune za gotov novac eura prema fiksnom tečaju konverzije bit će moguća u poslovnicama banaka, Fine, HP-Hrvatske pošte d.d. i Hrvatske narodne banke. Banke, Fina i HP-Hrvatska pošta d.d. će u prvih 12 mjeseci od dana uvođenja eura mijenjati gotov novac kune za gotov novac eura bez naknade. Međutim, nakon isteka prvih 12 mjeseci od dana uvođenja eura</w:t>
      </w:r>
      <w:r w:rsidR="0088091E">
        <w:rPr>
          <w:rFonts w:ascii="Times New Roman" w:hAnsi="Times New Roman" w:cs="Times New Roman"/>
          <w:sz w:val="24"/>
          <w:szCs w:val="24"/>
        </w:rPr>
        <w:t>,</w:t>
      </w:r>
      <w:r>
        <w:rPr>
          <w:rFonts w:ascii="Times New Roman" w:hAnsi="Times New Roman" w:cs="Times New Roman"/>
          <w:sz w:val="24"/>
          <w:szCs w:val="24"/>
        </w:rPr>
        <w:t xml:space="preserve"> gotov novac kune </w:t>
      </w:r>
      <w:r w:rsidR="0088091E">
        <w:rPr>
          <w:rFonts w:ascii="Times New Roman" w:hAnsi="Times New Roman" w:cs="Times New Roman"/>
          <w:sz w:val="24"/>
          <w:szCs w:val="24"/>
        </w:rPr>
        <w:t>moći će se</w:t>
      </w:r>
      <w:r>
        <w:rPr>
          <w:rFonts w:ascii="Times New Roman" w:hAnsi="Times New Roman" w:cs="Times New Roman"/>
          <w:sz w:val="24"/>
          <w:szCs w:val="24"/>
        </w:rPr>
        <w:t xml:space="preserve"> bez naknade zamijeniti samo </w:t>
      </w:r>
      <w:r w:rsidR="0088091E">
        <w:rPr>
          <w:rFonts w:ascii="Times New Roman" w:hAnsi="Times New Roman" w:cs="Times New Roman"/>
          <w:sz w:val="24"/>
          <w:szCs w:val="24"/>
        </w:rPr>
        <w:t xml:space="preserve">u </w:t>
      </w:r>
      <w:r>
        <w:rPr>
          <w:rFonts w:ascii="Times New Roman" w:hAnsi="Times New Roman" w:cs="Times New Roman"/>
          <w:sz w:val="24"/>
          <w:szCs w:val="24"/>
        </w:rPr>
        <w:t xml:space="preserve">Hrvatskoj narodnoj banci, izuzev kovanica kune za euro čija će zamjena biti moguća do isteka tri godine od dana uvođenja eura. </w:t>
      </w:r>
    </w:p>
    <w:p w14:paraId="3B069967" w14:textId="1B61DA18"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 xml:space="preserve">Tijekom razdoblja dvojnog optjecaja dio gotovog novca kune moći će se zamijeniti za gotov novac eura kupujući u trgovinama. Naime, kupci će u prva dva tjedna nakon dana uvođenja </w:t>
      </w:r>
      <w:r>
        <w:rPr>
          <w:rFonts w:ascii="Times New Roman" w:hAnsi="Times New Roman" w:cs="Times New Roman"/>
          <w:sz w:val="24"/>
          <w:szCs w:val="24"/>
        </w:rPr>
        <w:lastRenderedPageBreak/>
        <w:t xml:space="preserve">eura moći u trgovinama plaćati gotovim novcem kune, dok će trgovci ostatak vraćati u gotovom novcu eura, osim kad to neće biti moguće zbog objektivnih razloga. </w:t>
      </w:r>
    </w:p>
    <w:p w14:paraId="0737DCFD" w14:textId="073DC7CF"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DA776B">
        <w:rPr>
          <w:rFonts w:ascii="Times New Roman" w:hAnsi="Times New Roman" w:cs="Times New Roman"/>
          <w:b/>
          <w:sz w:val="24"/>
          <w:szCs w:val="24"/>
        </w:rPr>
        <w:t>Koliko gotovog novca kune mogu odjednom zamijeniti bez naknade?</w:t>
      </w:r>
    </w:p>
    <w:p w14:paraId="05257DDA" w14:textId="5D8087FD"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U prvih 12 mjeseci nakon dana uvođenja eura zamjena gotovog novca kune za gotov novac eura bit će moguća bez naknade u poslovnicama banaka, Fine i HP-Hrvatske pošte d.d., međutim postojat će ograničenje količine novčanica i kovanica koje će se moći zamijeniti bez naknade. Naime, bit će moguće zaračunati naknadu u slučaju ako se odjednom mijenja više od 100 novčanica i više od 100 kovanica kune u jednoj transakciji.</w:t>
      </w:r>
    </w:p>
    <w:p w14:paraId="0A59C08E" w14:textId="62EE5F34"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DA776B">
        <w:rPr>
          <w:rFonts w:ascii="Times New Roman" w:hAnsi="Times New Roman" w:cs="Times New Roman"/>
          <w:b/>
          <w:sz w:val="24"/>
          <w:szCs w:val="24"/>
        </w:rPr>
        <w:t>Kada ću moći podignuti eure na bankomatu?</w:t>
      </w:r>
    </w:p>
    <w:p w14:paraId="303CCF72" w14:textId="26EDEA2D"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Danom uvođenja eura svi aktivni bankomati će biti prilagođeni za podizanje eura. Moguće je da u prvim danima nakon dana uvođenja eura neki bankomati neće raditi, no do 15. siječnja 2023. podizanje eura trebalo bi biti moguće na svim bankomatima u Republici Hrvatskoj.</w:t>
      </w:r>
    </w:p>
    <w:p w14:paraId="175EBEB3" w14:textId="4344C017"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DA776B">
        <w:rPr>
          <w:rFonts w:ascii="Times New Roman" w:hAnsi="Times New Roman" w:cs="Times New Roman"/>
          <w:b/>
          <w:sz w:val="24"/>
          <w:szCs w:val="24"/>
        </w:rPr>
        <w:t>Do kada je moguće podignuti kune na bankomatima?</w:t>
      </w:r>
    </w:p>
    <w:p w14:paraId="28C69A11" w14:textId="7B8A79C5" w:rsidR="002157CE" w:rsidRPr="00840BF1"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 xml:space="preserve">Podizanje gotovog novca kune na bankomatima u Republici Hrvatskoj bit će moguće do dana </w:t>
      </w:r>
      <w:r w:rsidRPr="00840BF1">
        <w:rPr>
          <w:rFonts w:ascii="Times New Roman" w:hAnsi="Times New Roman" w:cs="Times New Roman"/>
          <w:sz w:val="24"/>
          <w:szCs w:val="24"/>
        </w:rPr>
        <w:t>uvođenja eura. Od dana uvođenja eura bit će moguće isključivo podizanje eura na bankomatima.</w:t>
      </w:r>
    </w:p>
    <w:p w14:paraId="66114B20" w14:textId="5AFA1C99" w:rsidR="002157CE" w:rsidRPr="00840BF1"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DA776B" w:rsidRPr="00840BF1">
        <w:rPr>
          <w:rFonts w:ascii="Times New Roman" w:hAnsi="Times New Roman" w:cs="Times New Roman"/>
          <w:b/>
          <w:sz w:val="24"/>
          <w:szCs w:val="24"/>
        </w:rPr>
        <w:t>Do kada ću moći raditi uplate gotovog novca  kune putem bankomata?</w:t>
      </w:r>
    </w:p>
    <w:p w14:paraId="407BF95F" w14:textId="79A7522F" w:rsidR="002157CE" w:rsidRDefault="00DA776B">
      <w:pPr>
        <w:spacing w:after="200"/>
        <w:jc w:val="both"/>
        <w:rPr>
          <w:rFonts w:ascii="Times New Roman" w:hAnsi="Times New Roman" w:cs="Times New Roman"/>
          <w:sz w:val="24"/>
          <w:szCs w:val="24"/>
        </w:rPr>
      </w:pPr>
      <w:r w:rsidRPr="00840BF1">
        <w:rPr>
          <w:rFonts w:ascii="Times New Roman" w:hAnsi="Times New Roman" w:cs="Times New Roman"/>
          <w:sz w:val="24"/>
          <w:szCs w:val="24"/>
        </w:rPr>
        <w:t>Uplata gotovog novca kune na bankomatima u Republici Hrvatskoj bit će moguća do dana uvođenja eura.</w:t>
      </w:r>
      <w:r>
        <w:rPr>
          <w:rFonts w:ascii="Times New Roman" w:hAnsi="Times New Roman" w:cs="Times New Roman"/>
          <w:sz w:val="24"/>
          <w:szCs w:val="24"/>
        </w:rPr>
        <w:t xml:space="preserve"> </w:t>
      </w:r>
    </w:p>
    <w:p w14:paraId="6F1A76D1" w14:textId="463FE37F"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DA776B">
        <w:rPr>
          <w:rFonts w:ascii="Times New Roman" w:hAnsi="Times New Roman" w:cs="Times New Roman"/>
          <w:b/>
          <w:sz w:val="24"/>
          <w:szCs w:val="24"/>
        </w:rPr>
        <w:t>Kako ću znati koliko eura u protuvrijednosti kuna mi je dovoljno podignuti na bankomatu?</w:t>
      </w:r>
    </w:p>
    <w:p w14:paraId="654D30CD" w14:textId="5E37A693"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Tijekom razdoblja dvojnog iskazivanja (od 5. rujna 2022. do 31. prosinca 2023.) svi iznosi gotovog novca koji se planira podići na ekranu bankomata će biti iskazani u kuni i euru. Na taj način će se građanima olakšati prelazak s kune na euro u svakodnevnim aktivnostima.</w:t>
      </w:r>
    </w:p>
    <w:p w14:paraId="5D56127F" w14:textId="45E7BCDA"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DA776B">
        <w:rPr>
          <w:rFonts w:ascii="Times New Roman" w:hAnsi="Times New Roman" w:cs="Times New Roman"/>
          <w:b/>
          <w:sz w:val="24"/>
          <w:szCs w:val="24"/>
        </w:rPr>
        <w:t>Hoće li se moći zamijeniti kune za eure u mjenjačnicama?</w:t>
      </w:r>
    </w:p>
    <w:p w14:paraId="4A106CCD" w14:textId="0ECE7F08"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Prije dana uvođenja eura građani će i dalje moći mijenjati kune za euro i obratno prema dosadašnjim praksama mjenjačnica i kupovnom odnosno prodajnom tečaju, a ne po fiksnom tečaju konverzije</w:t>
      </w:r>
      <w:r w:rsidR="00472488">
        <w:rPr>
          <w:rFonts w:ascii="Times New Roman" w:hAnsi="Times New Roman" w:cs="Times New Roman"/>
          <w:sz w:val="24"/>
          <w:szCs w:val="24"/>
        </w:rPr>
        <w:t>.</w:t>
      </w:r>
      <w:r>
        <w:rPr>
          <w:rFonts w:ascii="Times New Roman" w:hAnsi="Times New Roman" w:cs="Times New Roman"/>
          <w:sz w:val="24"/>
          <w:szCs w:val="24"/>
        </w:rPr>
        <w:t xml:space="preserve"> Od dana uvođenja eura neće biti moguća zamjena kune za euro u mjenjačnicama niti prema kupovnom odnosno prodajnom niti prema fiksnom tečaju konverzije. Međutim, u mjenjačnicama će se dalje moći mijenjati euro za neke druge strane valute, npr. BAM, CHF, USD, itd.</w:t>
      </w:r>
    </w:p>
    <w:p w14:paraId="732AC611" w14:textId="7FA39CDD"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00DA776B">
        <w:rPr>
          <w:rFonts w:ascii="Times New Roman" w:hAnsi="Times New Roman" w:cs="Times New Roman"/>
          <w:b/>
          <w:sz w:val="24"/>
          <w:szCs w:val="24"/>
        </w:rPr>
        <w:t>Kada uđem u mobilno bankarstvo kod stanja računa mi stoje dva iznosa, u kuni i euru, što to znači?</w:t>
      </w:r>
    </w:p>
    <w:p w14:paraId="4AFD72F6" w14:textId="35217A80"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U razdoblju dvojnog iskazivanja (od 5. rujna 2022. do 31. prosinca 2023.) banke su dužne klijentima prikazati stanje računa u kuni i euru radi lakše prilagodbe na novu valutu.</w:t>
      </w:r>
    </w:p>
    <w:p w14:paraId="783019B6" w14:textId="51CF3BE7"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lastRenderedPageBreak/>
        <w:t>17.</w:t>
      </w:r>
      <w:r>
        <w:rPr>
          <w:rFonts w:ascii="Times New Roman" w:hAnsi="Times New Roman" w:cs="Times New Roman"/>
          <w:b/>
          <w:sz w:val="24"/>
          <w:szCs w:val="24"/>
        </w:rPr>
        <w:tab/>
      </w:r>
      <w:r w:rsidR="00DA776B">
        <w:rPr>
          <w:rFonts w:ascii="Times New Roman" w:hAnsi="Times New Roman" w:cs="Times New Roman"/>
          <w:b/>
          <w:sz w:val="24"/>
          <w:szCs w:val="24"/>
        </w:rPr>
        <w:t>Hoću li moći plaćati s hrvatskim kovanicama eura i izvan Hrvatske?</w:t>
      </w:r>
    </w:p>
    <w:p w14:paraId="68574CDB" w14:textId="186E68D2"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 xml:space="preserve">Nakon što 1. siječnja 2023. Republika Hrvatska uvede euro kao službenu valutu i pristupi </w:t>
      </w:r>
      <w:proofErr w:type="spellStart"/>
      <w:r>
        <w:rPr>
          <w:rFonts w:ascii="Times New Roman" w:hAnsi="Times New Roman" w:cs="Times New Roman"/>
          <w:sz w:val="24"/>
          <w:szCs w:val="24"/>
        </w:rPr>
        <w:t>europodručju</w:t>
      </w:r>
      <w:proofErr w:type="spellEnd"/>
      <w:r>
        <w:rPr>
          <w:rFonts w:ascii="Times New Roman" w:hAnsi="Times New Roman" w:cs="Times New Roman"/>
          <w:sz w:val="24"/>
          <w:szCs w:val="24"/>
        </w:rPr>
        <w:t xml:space="preserve">, hrvatske kovanice eura, odnosno kovanice eura s hrvatskim motivima bit će jednako prihvaćene u svim državama članicama </w:t>
      </w:r>
      <w:proofErr w:type="spellStart"/>
      <w:r>
        <w:rPr>
          <w:rFonts w:ascii="Times New Roman" w:hAnsi="Times New Roman" w:cs="Times New Roman"/>
          <w:sz w:val="24"/>
          <w:szCs w:val="24"/>
        </w:rPr>
        <w:t>europodručja</w:t>
      </w:r>
      <w:proofErr w:type="spellEnd"/>
      <w:r>
        <w:rPr>
          <w:rFonts w:ascii="Times New Roman" w:hAnsi="Times New Roman" w:cs="Times New Roman"/>
          <w:sz w:val="24"/>
          <w:szCs w:val="24"/>
        </w:rPr>
        <w:t xml:space="preserve"> i izjednačene s ostalim kovanicama eura. Prije dana uvođenja eura plaćanje s hrvatskim kovanicama eura nije dopušteno niti u </w:t>
      </w:r>
      <w:r w:rsidR="00161261">
        <w:rPr>
          <w:rFonts w:ascii="Times New Roman" w:hAnsi="Times New Roman" w:cs="Times New Roman"/>
          <w:sz w:val="24"/>
          <w:szCs w:val="24"/>
        </w:rPr>
        <w:t xml:space="preserve">Republici </w:t>
      </w:r>
      <w:r>
        <w:rPr>
          <w:rFonts w:ascii="Times New Roman" w:hAnsi="Times New Roman" w:cs="Times New Roman"/>
          <w:sz w:val="24"/>
          <w:szCs w:val="24"/>
        </w:rPr>
        <w:t xml:space="preserve">Hrvatskoj niti izvan </w:t>
      </w:r>
      <w:r w:rsidR="00161261">
        <w:rPr>
          <w:rFonts w:ascii="Times New Roman" w:hAnsi="Times New Roman" w:cs="Times New Roman"/>
          <w:sz w:val="24"/>
          <w:szCs w:val="24"/>
        </w:rPr>
        <w:t xml:space="preserve">Republike </w:t>
      </w:r>
      <w:r>
        <w:rPr>
          <w:rFonts w:ascii="Times New Roman" w:hAnsi="Times New Roman" w:cs="Times New Roman"/>
          <w:sz w:val="24"/>
          <w:szCs w:val="24"/>
        </w:rPr>
        <w:t>Hrvatske.</w:t>
      </w:r>
    </w:p>
    <w:p w14:paraId="5EB7F0B1" w14:textId="77777777" w:rsidR="00340869" w:rsidRDefault="00340869">
      <w:pPr>
        <w:spacing w:after="200"/>
        <w:jc w:val="both"/>
        <w:rPr>
          <w:rFonts w:ascii="Times New Roman" w:hAnsi="Times New Roman" w:cs="Times New Roman"/>
          <w:sz w:val="24"/>
          <w:szCs w:val="24"/>
        </w:rPr>
      </w:pPr>
    </w:p>
    <w:p w14:paraId="782C6391" w14:textId="77777777" w:rsidR="002157CE" w:rsidRDefault="00DA776B">
      <w:pPr>
        <w:spacing w:after="200"/>
        <w:jc w:val="both"/>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BANKARSTVO</w:t>
      </w:r>
    </w:p>
    <w:p w14:paraId="59F4B519" w14:textId="5C3FCD6F"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00DA776B">
        <w:rPr>
          <w:rFonts w:ascii="Times New Roman" w:hAnsi="Times New Roman" w:cs="Times New Roman"/>
          <w:b/>
          <w:sz w:val="24"/>
          <w:szCs w:val="24"/>
        </w:rPr>
        <w:t>Što će se dogoditi s depozitima u kuni koje imam na bankovnim računima?</w:t>
      </w:r>
    </w:p>
    <w:p w14:paraId="1BD47100" w14:textId="2936A513"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 xml:space="preserve">Depoziti u kuni koji su na bankovnom računu automatski će se na dan uvođenja eura preračunati u depozite u euru, bez naknade uz primjenu fiksnog tečaja konverzije i sukladno pravilima za preračunavanje i zaokruživanje iz Zakona o uvođenju eura kao službene valute u Republici Hrvatskoj. </w:t>
      </w:r>
    </w:p>
    <w:p w14:paraId="3FFFDC93" w14:textId="425E3AD4" w:rsidR="002157CE" w:rsidRDefault="004762D5" w:rsidP="004762D5">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r>
      <w:r w:rsidR="00DA776B">
        <w:rPr>
          <w:rFonts w:ascii="Times New Roman" w:hAnsi="Times New Roman" w:cs="Times New Roman"/>
          <w:b/>
          <w:sz w:val="24"/>
          <w:szCs w:val="24"/>
        </w:rPr>
        <w:t>Što će se dogoditi s mojim tekućim/žiro računom u kuni?</w:t>
      </w:r>
    </w:p>
    <w:p w14:paraId="562BEA8E" w14:textId="77777777" w:rsidR="00BE0016" w:rsidRDefault="00DA776B" w:rsidP="00BE0016">
      <w:pPr>
        <w:spacing w:after="200"/>
        <w:jc w:val="both"/>
        <w:rPr>
          <w:rFonts w:ascii="Times New Roman" w:hAnsi="Times New Roman" w:cs="Times New Roman"/>
          <w:sz w:val="24"/>
          <w:szCs w:val="24"/>
        </w:rPr>
      </w:pPr>
      <w:r>
        <w:rPr>
          <w:rFonts w:ascii="Times New Roman" w:hAnsi="Times New Roman" w:cs="Times New Roman"/>
          <w:sz w:val="24"/>
          <w:szCs w:val="24"/>
        </w:rPr>
        <w:t xml:space="preserve">Svi iznosi u kuni na računima preračunat će se u iznose u euru uz primjenu fiksnog tečaja konverzije i sukladno pravilima za preračunavanje i zaokruživanje iz Zakona o uvođenju eura kao službene valute u Republici Hrvatskoj i bez naknade, uz zadržavanje postojećeg IBAN broja računa. </w:t>
      </w:r>
    </w:p>
    <w:p w14:paraId="6CE7DBA9" w14:textId="4A2B7DEE" w:rsidR="002157CE" w:rsidRPr="00840BF1" w:rsidRDefault="00BE0016" w:rsidP="00BE0016">
      <w:pPr>
        <w:spacing w:after="200"/>
        <w:jc w:val="both"/>
        <w:rPr>
          <w:rFonts w:ascii="Times New Roman" w:hAnsi="Times New Roman" w:cs="Times New Roman"/>
          <w:b/>
          <w:sz w:val="24"/>
          <w:szCs w:val="24"/>
        </w:rPr>
      </w:pPr>
      <w:r w:rsidRPr="00840BF1">
        <w:rPr>
          <w:rFonts w:ascii="Times New Roman" w:hAnsi="Times New Roman" w:cs="Times New Roman"/>
          <w:b/>
          <w:sz w:val="24"/>
          <w:szCs w:val="24"/>
        </w:rPr>
        <w:t>20.</w:t>
      </w:r>
      <w:r w:rsidRPr="00840BF1">
        <w:rPr>
          <w:rFonts w:ascii="Times New Roman" w:hAnsi="Times New Roman" w:cs="Times New Roman"/>
          <w:b/>
          <w:sz w:val="24"/>
          <w:szCs w:val="24"/>
        </w:rPr>
        <w:tab/>
      </w:r>
      <w:r w:rsidR="00DA776B" w:rsidRPr="00840BF1">
        <w:rPr>
          <w:rFonts w:ascii="Times New Roman" w:hAnsi="Times New Roman" w:cs="Times New Roman"/>
          <w:b/>
          <w:sz w:val="24"/>
          <w:szCs w:val="24"/>
        </w:rPr>
        <w:t xml:space="preserve">Što ako već imam tekući/žiro račun i u kuni i u euru? </w:t>
      </w:r>
    </w:p>
    <w:p w14:paraId="15E2CA06" w14:textId="448D27B9" w:rsidR="002157CE" w:rsidRPr="00840BF1" w:rsidRDefault="00DA776B">
      <w:pPr>
        <w:spacing w:after="200"/>
        <w:jc w:val="both"/>
        <w:rPr>
          <w:rFonts w:ascii="Times New Roman" w:hAnsi="Times New Roman" w:cs="Times New Roman"/>
          <w:sz w:val="24"/>
          <w:szCs w:val="24"/>
        </w:rPr>
      </w:pPr>
      <w:r w:rsidRPr="00840BF1">
        <w:rPr>
          <w:rFonts w:ascii="Times New Roman" w:hAnsi="Times New Roman" w:cs="Times New Roman"/>
          <w:sz w:val="24"/>
          <w:szCs w:val="24"/>
        </w:rPr>
        <w:t>U slučaju da klijent u banci ima otvorena dva ili više računa i u kuni i u euru, primjerice devizni, tekući i/ili žiro račun, takav klijent će u roku od 60 dana od dana uvođenja eura bez naknade i troškova, ali na vlastiti zahtjev, moći zatvoriti jedan ili više postojećih računa i prenijeti sredstva evidentirana na tim računima na račun po svom izboru u istoj banci. Ako klijent ne iskoristi ovo svoje pravo i ne zatraži zatvaranje računa, nastaviti će banci plaćati naknadu za sve račune kao i prije dana uvođenja eura.</w:t>
      </w:r>
    </w:p>
    <w:p w14:paraId="49359FBC" w14:textId="757F6CFE" w:rsidR="002157CE" w:rsidRDefault="00BE0016" w:rsidP="00BE0016">
      <w:pPr>
        <w:pStyle w:val="Odlomakpopisa"/>
        <w:spacing w:after="200"/>
        <w:ind w:left="0"/>
        <w:jc w:val="both"/>
        <w:rPr>
          <w:rFonts w:ascii="Times New Roman" w:hAnsi="Times New Roman" w:cs="Times New Roman"/>
          <w:b/>
          <w:sz w:val="24"/>
          <w:szCs w:val="24"/>
        </w:rPr>
      </w:pPr>
      <w:r w:rsidRPr="00840BF1">
        <w:rPr>
          <w:rFonts w:ascii="Times New Roman" w:hAnsi="Times New Roman" w:cs="Times New Roman"/>
          <w:b/>
          <w:sz w:val="24"/>
          <w:szCs w:val="24"/>
        </w:rPr>
        <w:t>21.</w:t>
      </w:r>
      <w:r w:rsidRPr="00840BF1">
        <w:rPr>
          <w:rFonts w:ascii="Times New Roman" w:hAnsi="Times New Roman" w:cs="Times New Roman"/>
          <w:b/>
          <w:sz w:val="24"/>
          <w:szCs w:val="24"/>
        </w:rPr>
        <w:tab/>
      </w:r>
      <w:r w:rsidR="00DA776B" w:rsidRPr="00840BF1">
        <w:rPr>
          <w:rFonts w:ascii="Times New Roman" w:hAnsi="Times New Roman" w:cs="Times New Roman"/>
          <w:b/>
          <w:sz w:val="24"/>
          <w:szCs w:val="24"/>
        </w:rPr>
        <w:t xml:space="preserve">Trenutno imam </w:t>
      </w:r>
      <w:proofErr w:type="spellStart"/>
      <w:r w:rsidR="00DA776B" w:rsidRPr="00840BF1">
        <w:rPr>
          <w:rFonts w:ascii="Times New Roman" w:hAnsi="Times New Roman" w:cs="Times New Roman"/>
          <w:b/>
          <w:sz w:val="24"/>
          <w:szCs w:val="24"/>
        </w:rPr>
        <w:t>multivalutni</w:t>
      </w:r>
      <w:proofErr w:type="spellEnd"/>
      <w:r w:rsidR="00DA776B" w:rsidRPr="00840BF1">
        <w:rPr>
          <w:rFonts w:ascii="Times New Roman" w:hAnsi="Times New Roman" w:cs="Times New Roman"/>
          <w:b/>
          <w:sz w:val="24"/>
          <w:szCs w:val="24"/>
        </w:rPr>
        <w:t xml:space="preserve"> račun. Što će se dogoditi s njim nakon dana uvođenja eura?</w:t>
      </w:r>
    </w:p>
    <w:p w14:paraId="348537A6" w14:textId="77777777" w:rsidR="009A7E21" w:rsidRPr="00840BF1" w:rsidRDefault="009A7E21" w:rsidP="00BE0016">
      <w:pPr>
        <w:pStyle w:val="Odlomakpopisa"/>
        <w:spacing w:after="200"/>
        <w:ind w:left="0"/>
        <w:jc w:val="both"/>
        <w:rPr>
          <w:rFonts w:ascii="Times New Roman" w:hAnsi="Times New Roman" w:cs="Times New Roman"/>
          <w:b/>
          <w:sz w:val="24"/>
          <w:szCs w:val="24"/>
        </w:rPr>
      </w:pPr>
    </w:p>
    <w:p w14:paraId="65FAA2BF" w14:textId="77777777" w:rsidR="00BE0016" w:rsidRPr="00840BF1" w:rsidRDefault="00DA776B" w:rsidP="004762D5">
      <w:pPr>
        <w:pStyle w:val="Odlomakpopisa"/>
        <w:spacing w:after="200"/>
        <w:ind w:left="0"/>
        <w:contextualSpacing w:val="0"/>
        <w:jc w:val="both"/>
        <w:rPr>
          <w:rFonts w:ascii="Times New Roman" w:hAnsi="Times New Roman" w:cs="Times New Roman"/>
          <w:sz w:val="24"/>
          <w:szCs w:val="24"/>
        </w:rPr>
      </w:pPr>
      <w:r w:rsidRPr="00840BF1">
        <w:rPr>
          <w:rFonts w:ascii="Times New Roman" w:hAnsi="Times New Roman" w:cs="Times New Roman"/>
          <w:sz w:val="24"/>
          <w:szCs w:val="24"/>
        </w:rPr>
        <w:t xml:space="preserve">Klijenti koji već imaju postojeće </w:t>
      </w:r>
      <w:proofErr w:type="spellStart"/>
      <w:r w:rsidRPr="00840BF1">
        <w:rPr>
          <w:rFonts w:ascii="Times New Roman" w:hAnsi="Times New Roman" w:cs="Times New Roman"/>
          <w:sz w:val="24"/>
          <w:szCs w:val="24"/>
        </w:rPr>
        <w:t>multivalutne</w:t>
      </w:r>
      <w:proofErr w:type="spellEnd"/>
      <w:r w:rsidRPr="00840BF1">
        <w:rPr>
          <w:rFonts w:ascii="Times New Roman" w:hAnsi="Times New Roman" w:cs="Times New Roman"/>
          <w:sz w:val="24"/>
          <w:szCs w:val="24"/>
        </w:rPr>
        <w:t xml:space="preserve"> račune neće imati značajnije promjene po tom računu osim automatskog preračunavanja iznosa u kuni u iznose u euru uz primjenu fiksnog tečaja konverzije i sukladno pravilima za preračunavanje i zaokruživanje iz Zakona o uvođenju eura kao službene valute u Republici Hrvatskoj, bez naknade. Također će se zadržati postojeći IBAN, odnosno isti broj računa. </w:t>
      </w:r>
    </w:p>
    <w:p w14:paraId="5F6936B4" w14:textId="509A8981" w:rsidR="002157CE" w:rsidRPr="00840BF1" w:rsidRDefault="00BE0016" w:rsidP="00BE0016">
      <w:pPr>
        <w:pStyle w:val="Odlomakpopisa"/>
        <w:spacing w:after="200"/>
        <w:ind w:left="0"/>
        <w:contextualSpacing w:val="0"/>
        <w:rPr>
          <w:rFonts w:ascii="Times New Roman" w:hAnsi="Times New Roman" w:cs="Times New Roman"/>
          <w:b/>
          <w:sz w:val="24"/>
          <w:szCs w:val="24"/>
        </w:rPr>
      </w:pPr>
      <w:r w:rsidRPr="00840BF1">
        <w:rPr>
          <w:rFonts w:ascii="Times New Roman" w:hAnsi="Times New Roman" w:cs="Times New Roman"/>
          <w:b/>
          <w:sz w:val="24"/>
          <w:szCs w:val="24"/>
        </w:rPr>
        <w:t>22.</w:t>
      </w:r>
      <w:r w:rsidRPr="00840BF1">
        <w:rPr>
          <w:rFonts w:ascii="Times New Roman" w:hAnsi="Times New Roman" w:cs="Times New Roman"/>
          <w:b/>
          <w:sz w:val="24"/>
          <w:szCs w:val="24"/>
        </w:rPr>
        <w:tab/>
      </w:r>
      <w:r w:rsidR="00DA776B" w:rsidRPr="00840BF1">
        <w:rPr>
          <w:rFonts w:ascii="Times New Roman" w:hAnsi="Times New Roman" w:cs="Times New Roman"/>
          <w:b/>
          <w:sz w:val="24"/>
          <w:szCs w:val="24"/>
        </w:rPr>
        <w:t>Što će se dogoditi s punomoćima po računima s obzirom da će moj račun u kuni postati račun u euru?</w:t>
      </w:r>
    </w:p>
    <w:p w14:paraId="6264896E" w14:textId="77777777" w:rsidR="002157CE" w:rsidRDefault="00DA776B">
      <w:pPr>
        <w:pStyle w:val="Odlomakpopisa"/>
        <w:spacing w:after="20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Punomoći dane za raspolaganje sredstvima po određenim računima, a na kojima je došlo do preračunavanja, ostaju valjane i samo preračunavanje na njih nema utjecaj. Međutim, ako ste </w:t>
      </w:r>
      <w:r>
        <w:rPr>
          <w:rFonts w:ascii="Times New Roman" w:hAnsi="Times New Roman" w:cs="Times New Roman"/>
          <w:sz w:val="24"/>
          <w:szCs w:val="24"/>
        </w:rPr>
        <w:lastRenderedPageBreak/>
        <w:t xml:space="preserve">po svom </w:t>
      </w:r>
      <w:proofErr w:type="spellStart"/>
      <w:r>
        <w:rPr>
          <w:rFonts w:ascii="Times New Roman" w:hAnsi="Times New Roman" w:cs="Times New Roman"/>
          <w:sz w:val="24"/>
          <w:szCs w:val="24"/>
        </w:rPr>
        <w:t>multivalutnom</w:t>
      </w:r>
      <w:proofErr w:type="spellEnd"/>
      <w:r>
        <w:rPr>
          <w:rFonts w:ascii="Times New Roman" w:hAnsi="Times New Roman" w:cs="Times New Roman"/>
          <w:sz w:val="24"/>
          <w:szCs w:val="24"/>
        </w:rPr>
        <w:t xml:space="preserve"> računu odredili različita ovlaštenja po kunskoj komponenti računa u odnosu na ovlaštenja dana za raspolaganje eurima, nije isključeno da ćete prije dana uvođenja eura s bankom morati definirati nove punomoći kako bi nakon dana uvođenja eura opunomoćenici mogli nesmetano koristiti sredstva na računima po kojima su opunomoćeni. </w:t>
      </w:r>
    </w:p>
    <w:p w14:paraId="45F92C55" w14:textId="65D1A9E9" w:rsidR="002157CE" w:rsidRDefault="00BE0016" w:rsidP="00BE0016">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DA776B">
        <w:rPr>
          <w:rFonts w:ascii="Times New Roman" w:hAnsi="Times New Roman" w:cs="Times New Roman"/>
          <w:b/>
          <w:sz w:val="24"/>
          <w:szCs w:val="24"/>
        </w:rPr>
        <w:t>Hoću li morati mijenjati kartice koje su vezane uz račun?</w:t>
      </w:r>
    </w:p>
    <w:p w14:paraId="03269DE3" w14:textId="77777777"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Kartice izdane po određenim računima, a na kojima je došlo do preračunavanja, ostaju valjane i samo preračunavanje na njih nema utjecaj.</w:t>
      </w:r>
    </w:p>
    <w:p w14:paraId="7B83BB3E" w14:textId="70785972" w:rsidR="002157CE" w:rsidRPr="00BE0016" w:rsidRDefault="00BE0016" w:rsidP="00BE0016">
      <w:pPr>
        <w:spacing w:after="200"/>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sidR="00DA776B" w:rsidRPr="00BE0016">
        <w:rPr>
          <w:rFonts w:ascii="Times New Roman" w:hAnsi="Times New Roman" w:cs="Times New Roman"/>
          <w:b/>
          <w:sz w:val="24"/>
          <w:szCs w:val="24"/>
        </w:rPr>
        <w:t>Ako imam oročenu štednju u kuni, trebam li ići u banku mijenjati ugovor?</w:t>
      </w:r>
    </w:p>
    <w:p w14:paraId="07B3390F" w14:textId="1E1D7F27"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Ne. Prema načelu neprekidnosti ugovora i drugih pravnih instrumenata, uvođenje eura neće utjecati na valjanost postojećih ugovora u kojima se navode iznosi u kuni. Iznosi navedeni u kuni u pravnim instrumentima smatrat će se iznosima u euru uz primjenu fiksnog tečaja konverzije i sukladno pravilima za preračunavanje i zaokruživanje iz Zakona o uvođenju eura kao službene valute u Republici Hrvatskoj.</w:t>
      </w:r>
    </w:p>
    <w:p w14:paraId="01A09E7D" w14:textId="69A30B21" w:rsidR="002157CE" w:rsidRPr="00BE0016" w:rsidRDefault="00BE0016" w:rsidP="00BE0016">
      <w:pPr>
        <w:spacing w:after="200"/>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00DA776B" w:rsidRPr="00BE0016">
        <w:rPr>
          <w:rFonts w:ascii="Times New Roman" w:hAnsi="Times New Roman" w:cs="Times New Roman"/>
          <w:b/>
          <w:sz w:val="24"/>
          <w:szCs w:val="24"/>
        </w:rPr>
        <w:t>Što će se dogoditi s mojim kreditom u euru</w:t>
      </w:r>
      <w:r w:rsidR="00DA776B" w:rsidRPr="00BE0016">
        <w:rPr>
          <w:rFonts w:ascii="Times New Roman" w:hAnsi="Times New Roman" w:cs="Times New Roman"/>
          <w:sz w:val="24"/>
          <w:szCs w:val="24"/>
        </w:rPr>
        <w:t xml:space="preserve"> </w:t>
      </w:r>
      <w:r w:rsidR="00DA776B" w:rsidRPr="00BE0016">
        <w:rPr>
          <w:rFonts w:ascii="Times New Roman" w:hAnsi="Times New Roman" w:cs="Times New Roman"/>
          <w:b/>
          <w:sz w:val="24"/>
          <w:szCs w:val="24"/>
        </w:rPr>
        <w:t>ili</w:t>
      </w:r>
      <w:r w:rsidR="00DA776B" w:rsidRPr="00BE0016">
        <w:rPr>
          <w:rFonts w:ascii="Times New Roman" w:hAnsi="Times New Roman" w:cs="Times New Roman"/>
          <w:sz w:val="24"/>
          <w:szCs w:val="24"/>
        </w:rPr>
        <w:t xml:space="preserve"> </w:t>
      </w:r>
      <w:r w:rsidR="00DA776B" w:rsidRPr="00BE0016">
        <w:rPr>
          <w:rFonts w:ascii="Times New Roman" w:hAnsi="Times New Roman" w:cs="Times New Roman"/>
          <w:b/>
          <w:sz w:val="24"/>
          <w:szCs w:val="24"/>
        </w:rPr>
        <w:t>kreditom u kuni s valutnom klauzulom u euru ?</w:t>
      </w:r>
    </w:p>
    <w:p w14:paraId="09ECD111" w14:textId="61162317" w:rsidR="002157CE" w:rsidRDefault="00DA776B">
      <w:pPr>
        <w:spacing w:after="200"/>
        <w:jc w:val="both"/>
        <w:rPr>
          <w:rFonts w:ascii="Times New Roman" w:hAnsi="Times New Roman" w:cs="Times New Roman"/>
          <w:b/>
          <w:sz w:val="24"/>
          <w:szCs w:val="24"/>
        </w:rPr>
      </w:pPr>
      <w:r>
        <w:rPr>
          <w:rFonts w:ascii="Times New Roman" w:hAnsi="Times New Roman" w:cs="Times New Roman"/>
          <w:sz w:val="24"/>
          <w:szCs w:val="24"/>
        </w:rPr>
        <w:t xml:space="preserve">Od dana uvođenja eura krediti u euru i krediti u kuni s valutnom klauzulom u euru smatrat će se kreditima u euru, tj. glavnica u euru ostaje nepromijenjena nakon dana uvođenja eura. </w:t>
      </w:r>
    </w:p>
    <w:p w14:paraId="5D1D40BB" w14:textId="4FCA97C2" w:rsidR="002157CE" w:rsidRPr="00BE0016" w:rsidRDefault="00BE0016" w:rsidP="00BE0016">
      <w:pPr>
        <w:spacing w:after="200"/>
        <w:jc w:val="both"/>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r>
      <w:r w:rsidR="00DA776B" w:rsidRPr="00BE0016">
        <w:rPr>
          <w:rFonts w:ascii="Times New Roman" w:hAnsi="Times New Roman" w:cs="Times New Roman"/>
          <w:b/>
          <w:sz w:val="24"/>
          <w:szCs w:val="24"/>
        </w:rPr>
        <w:t>Što će se dogoditi s mojim kreditom u kuni s fiksnom kamatnom stopom?</w:t>
      </w:r>
    </w:p>
    <w:p w14:paraId="46493D2F" w14:textId="78C0ED22"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 xml:space="preserve">Krediti u </w:t>
      </w:r>
      <w:r w:rsidRPr="00840BF1">
        <w:rPr>
          <w:rFonts w:ascii="Times New Roman" w:hAnsi="Times New Roman" w:cs="Times New Roman"/>
          <w:sz w:val="24"/>
          <w:szCs w:val="24"/>
        </w:rPr>
        <w:t xml:space="preserve">kuni preračunat će se u euro primjenom fiksnog tečaja konverzije bez naknade za dužnike. Kod kredita s fiksnom kamatnom stopom ona će ostati ista, tj. uvođenje eura ne utječe na fiksnu kamatnu stopu tijekom preostalog razdoblja otplate. </w:t>
      </w:r>
    </w:p>
    <w:p w14:paraId="1C562006" w14:textId="3AE0A381" w:rsidR="00840BF1" w:rsidRPr="00840BF1" w:rsidRDefault="00840BF1">
      <w:pPr>
        <w:spacing w:after="200"/>
        <w:jc w:val="both"/>
        <w:rPr>
          <w:rFonts w:ascii="Times New Roman" w:hAnsi="Times New Roman" w:cs="Times New Roman"/>
          <w:b/>
          <w:sz w:val="24"/>
          <w:szCs w:val="24"/>
        </w:rPr>
      </w:pPr>
      <w:r w:rsidRPr="00840BF1">
        <w:rPr>
          <w:rFonts w:ascii="Times New Roman" w:hAnsi="Times New Roman" w:cs="Times New Roman"/>
          <w:b/>
          <w:sz w:val="24"/>
          <w:szCs w:val="24"/>
        </w:rPr>
        <w:t>27.</w:t>
      </w:r>
      <w:r w:rsidRPr="00840BF1">
        <w:rPr>
          <w:rFonts w:ascii="Times New Roman" w:hAnsi="Times New Roman" w:cs="Times New Roman"/>
          <w:b/>
          <w:sz w:val="24"/>
          <w:szCs w:val="24"/>
        </w:rPr>
        <w:tab/>
        <w:t>Hoću li morati raditi novi ugovor ili aneks ugovora ako mi kredit u kuni postaje kredit u euru nakon dana uvođenja eura?</w:t>
      </w:r>
    </w:p>
    <w:p w14:paraId="2761977D" w14:textId="103D7E18" w:rsidR="002157CE" w:rsidRPr="00840BF1" w:rsidRDefault="00DA776B">
      <w:pPr>
        <w:spacing w:after="200"/>
        <w:jc w:val="both"/>
        <w:rPr>
          <w:rFonts w:ascii="Times New Roman" w:hAnsi="Times New Roman" w:cs="Times New Roman"/>
          <w:sz w:val="24"/>
          <w:szCs w:val="24"/>
        </w:rPr>
      </w:pPr>
      <w:r w:rsidRPr="00840BF1">
        <w:rPr>
          <w:rFonts w:ascii="Times New Roman" w:hAnsi="Times New Roman" w:cs="Times New Roman"/>
          <w:sz w:val="24"/>
          <w:szCs w:val="24"/>
        </w:rPr>
        <w:t>Ne. Prema načelu neprekidnosti ugovora i drugih pravnih instrumenata, neće biti potrebno sklapati nove ugovore ili mijenjati postojeće.</w:t>
      </w:r>
    </w:p>
    <w:p w14:paraId="65FD4D1C" w14:textId="13F8A2FD" w:rsidR="002157CE" w:rsidRPr="00840BF1" w:rsidRDefault="00BE0016" w:rsidP="00BE0016">
      <w:pPr>
        <w:pStyle w:val="Odlomakpopisa"/>
        <w:spacing w:after="200"/>
        <w:ind w:left="0"/>
        <w:jc w:val="both"/>
        <w:rPr>
          <w:rFonts w:ascii="Times New Roman" w:hAnsi="Times New Roman" w:cs="Times New Roman"/>
          <w:b/>
          <w:sz w:val="24"/>
          <w:szCs w:val="24"/>
        </w:rPr>
      </w:pPr>
      <w:r w:rsidRPr="00840BF1">
        <w:rPr>
          <w:rFonts w:ascii="Times New Roman" w:hAnsi="Times New Roman" w:cs="Times New Roman"/>
          <w:b/>
          <w:sz w:val="24"/>
          <w:szCs w:val="24"/>
        </w:rPr>
        <w:t>28.</w:t>
      </w:r>
      <w:r w:rsidRPr="00840BF1">
        <w:rPr>
          <w:rFonts w:ascii="Times New Roman" w:hAnsi="Times New Roman" w:cs="Times New Roman"/>
          <w:b/>
          <w:sz w:val="24"/>
          <w:szCs w:val="24"/>
        </w:rPr>
        <w:tab/>
      </w:r>
      <w:r w:rsidR="00DA776B" w:rsidRPr="00840BF1">
        <w:rPr>
          <w:rFonts w:ascii="Times New Roman" w:hAnsi="Times New Roman" w:cs="Times New Roman"/>
          <w:b/>
          <w:sz w:val="24"/>
          <w:szCs w:val="24"/>
        </w:rPr>
        <w:t>Što će se dogoditi s mojim kreditom u kuni s promjenjivom kamatnom stopom?</w:t>
      </w:r>
    </w:p>
    <w:p w14:paraId="41840C94" w14:textId="77777777" w:rsidR="002157CE" w:rsidRPr="00840BF1" w:rsidRDefault="00DA776B">
      <w:pPr>
        <w:spacing w:after="200"/>
        <w:jc w:val="both"/>
        <w:rPr>
          <w:rFonts w:ascii="Times New Roman" w:hAnsi="Times New Roman" w:cs="Times New Roman"/>
          <w:sz w:val="24"/>
          <w:szCs w:val="24"/>
        </w:rPr>
      </w:pPr>
      <w:r w:rsidRPr="00840BF1">
        <w:rPr>
          <w:rFonts w:ascii="Times New Roman" w:hAnsi="Times New Roman" w:cs="Times New Roman"/>
          <w:sz w:val="24"/>
          <w:szCs w:val="24"/>
        </w:rPr>
        <w:t xml:space="preserve">Krediti u kuni preračunat će se u kredite u euru primjenom fiksnog tečaja konverzije bez naknade za dužnike. Kod kredita s promjenjivom kamatnom stopom, moguće promjene ovisiti će o tome koji je parametar korišten. U slučaju da se parametar iz objektivnih razloga mora modificirati, modifikacija ne smije biti na štetu potrošača. </w:t>
      </w:r>
    </w:p>
    <w:p w14:paraId="01E368B4" w14:textId="608B67C4" w:rsidR="002157CE" w:rsidRPr="00840BF1" w:rsidRDefault="00BE0016" w:rsidP="00BE0016">
      <w:pPr>
        <w:pStyle w:val="Odlomakpopisa"/>
        <w:spacing w:after="200"/>
        <w:ind w:left="0"/>
        <w:jc w:val="both"/>
        <w:rPr>
          <w:rFonts w:ascii="Times New Roman" w:hAnsi="Times New Roman" w:cs="Times New Roman"/>
          <w:b/>
          <w:sz w:val="24"/>
          <w:szCs w:val="24"/>
        </w:rPr>
      </w:pPr>
      <w:r w:rsidRPr="00840BF1">
        <w:rPr>
          <w:rFonts w:ascii="Times New Roman" w:hAnsi="Times New Roman" w:cs="Times New Roman"/>
          <w:b/>
          <w:sz w:val="24"/>
          <w:szCs w:val="24"/>
        </w:rPr>
        <w:t>29.</w:t>
      </w:r>
      <w:r w:rsidRPr="00840BF1">
        <w:rPr>
          <w:rFonts w:ascii="Times New Roman" w:hAnsi="Times New Roman" w:cs="Times New Roman"/>
          <w:b/>
          <w:sz w:val="24"/>
          <w:szCs w:val="24"/>
        </w:rPr>
        <w:tab/>
      </w:r>
      <w:r w:rsidR="00DA776B" w:rsidRPr="00840BF1">
        <w:rPr>
          <w:rFonts w:ascii="Times New Roman" w:hAnsi="Times New Roman" w:cs="Times New Roman"/>
          <w:b/>
          <w:sz w:val="24"/>
          <w:szCs w:val="24"/>
        </w:rPr>
        <w:t>Što ako imamo kredit s promjenjivom kamatnom stopom vezanom uz Nacionalnu referentnu stopu (NRS)?</w:t>
      </w:r>
    </w:p>
    <w:p w14:paraId="0C347A31" w14:textId="77777777"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 xml:space="preserve">U slučaju kredita odobrenog s promjenjivom kamatnom stopom vezanom uz NRS, parametar će se morati modificirati na način da se financijski položaj dužnika ne smije pogoršati. To znači da će na dan uvođenja eura kamatna stopa ili ostati jednaka onoj koja bi se plaćala da nije došlo do promjene parametra ili će se smanjiti i to na teret fiksne marže banaka. U svim sljedećim </w:t>
      </w:r>
      <w:r>
        <w:rPr>
          <w:rFonts w:ascii="Times New Roman" w:hAnsi="Times New Roman" w:cs="Times New Roman"/>
          <w:sz w:val="24"/>
          <w:szCs w:val="24"/>
        </w:rPr>
        <w:lastRenderedPageBreak/>
        <w:t xml:space="preserve">obračunskim razdobljima sve do konačne otplate kredita banka tako smanjenu fiksnu maržu ne smije povećavati. </w:t>
      </w:r>
    </w:p>
    <w:p w14:paraId="54405124" w14:textId="654633C1" w:rsidR="002157CE" w:rsidRDefault="00BE0016" w:rsidP="00BE0016">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30.</w:t>
      </w:r>
      <w:r>
        <w:rPr>
          <w:rFonts w:ascii="Times New Roman" w:hAnsi="Times New Roman" w:cs="Times New Roman"/>
          <w:b/>
          <w:sz w:val="24"/>
          <w:szCs w:val="24"/>
        </w:rPr>
        <w:tab/>
      </w:r>
      <w:r w:rsidR="00DA776B">
        <w:rPr>
          <w:rFonts w:ascii="Times New Roman" w:hAnsi="Times New Roman" w:cs="Times New Roman"/>
          <w:b/>
          <w:sz w:val="24"/>
          <w:szCs w:val="24"/>
        </w:rPr>
        <w:t>Što će se dogoditi ako imam kredit s promjenjivom kamatnom stopom vezanom uz prinose na trezorske zapise Ministarstva financija?</w:t>
      </w:r>
    </w:p>
    <w:p w14:paraId="4275AA69" w14:textId="221B059C"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Kod kredita s promjenjivom kamatnom stopom vezanom uz prinose na trezorske zapise Ministarstva financij</w:t>
      </w:r>
      <w:r w:rsidR="00E47633">
        <w:rPr>
          <w:rFonts w:ascii="Times New Roman" w:hAnsi="Times New Roman" w:cs="Times New Roman"/>
          <w:sz w:val="24"/>
          <w:szCs w:val="24"/>
        </w:rPr>
        <w:t>a</w:t>
      </w:r>
      <w:r>
        <w:rPr>
          <w:rFonts w:ascii="Times New Roman" w:hAnsi="Times New Roman" w:cs="Times New Roman"/>
          <w:sz w:val="24"/>
          <w:szCs w:val="24"/>
        </w:rPr>
        <w:t xml:space="preserve"> neće biti nužno raditi posebnu prilagodbu jer će prinosi na trezorske zapise Ministarstva financija biti raspoloživi i nakon dana uvođenja eura</w:t>
      </w:r>
      <w:r w:rsidR="00E47633">
        <w:rPr>
          <w:rFonts w:ascii="Times New Roman" w:hAnsi="Times New Roman" w:cs="Times New Roman"/>
          <w:sz w:val="24"/>
          <w:szCs w:val="24"/>
        </w:rPr>
        <w:t>,</w:t>
      </w:r>
      <w:r>
        <w:rPr>
          <w:rFonts w:ascii="Times New Roman" w:hAnsi="Times New Roman" w:cs="Times New Roman"/>
          <w:sz w:val="24"/>
          <w:szCs w:val="24"/>
        </w:rPr>
        <w:t xml:space="preserve"> samo će doći do promjene valute u kojoj su trezorski zapisi izraženi (iz kune u euro).</w:t>
      </w:r>
    </w:p>
    <w:p w14:paraId="37174E9E" w14:textId="58B19F0D" w:rsidR="002157CE" w:rsidRDefault="00BE0016" w:rsidP="00BE0016">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DA776B">
        <w:rPr>
          <w:rFonts w:ascii="Times New Roman" w:hAnsi="Times New Roman" w:cs="Times New Roman"/>
          <w:b/>
          <w:sz w:val="24"/>
          <w:szCs w:val="24"/>
        </w:rPr>
        <w:t>Mogu li podignuti kredit u kuni sve do dana koji prethodi danu uvođenja eura?</w:t>
      </w:r>
    </w:p>
    <w:p w14:paraId="142FE063" w14:textId="6F760F8E"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Ovisno o ponudi banaka postojat će opcija podizanja kredita u kuni sve do dana koji prethodi danu uvođenja eura, no budući da je od srpnja 2022. poznat fiksni tečaj konverzije, kao i točan dan uvođenja eura ne očekuje se značajnije odobravanje kredita u kuni jer će se takvi krediti svakako morati preračunati u euro nakon dana uvođenja eura.</w:t>
      </w:r>
    </w:p>
    <w:p w14:paraId="0BBFF967" w14:textId="1C7DCDBF" w:rsidR="002157CE" w:rsidRDefault="00BE0016" w:rsidP="00BE0016">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sidR="00DA776B">
        <w:rPr>
          <w:rFonts w:ascii="Times New Roman" w:hAnsi="Times New Roman" w:cs="Times New Roman"/>
          <w:b/>
          <w:sz w:val="24"/>
          <w:szCs w:val="24"/>
        </w:rPr>
        <w:t>Imam kredit u kuni vezan uz valutu koja nije euro, što će se dogoditi s njim nakon uvođenje eura?</w:t>
      </w:r>
    </w:p>
    <w:p w14:paraId="5ECFAA2D" w14:textId="77777777" w:rsidR="002157CE" w:rsidRPr="00840BF1"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 xml:space="preserve">Svi krediti u kuni koji su indeksirani uz neku drugu stranu valutu koja nije euro morat će proći proces </w:t>
      </w:r>
      <w:proofErr w:type="spellStart"/>
      <w:r>
        <w:rPr>
          <w:rFonts w:ascii="Times New Roman" w:hAnsi="Times New Roman" w:cs="Times New Roman"/>
          <w:sz w:val="24"/>
          <w:szCs w:val="24"/>
        </w:rPr>
        <w:t>reindeksacije</w:t>
      </w:r>
      <w:proofErr w:type="spellEnd"/>
      <w:r>
        <w:rPr>
          <w:rFonts w:ascii="Times New Roman" w:hAnsi="Times New Roman" w:cs="Times New Roman"/>
          <w:sz w:val="24"/>
          <w:szCs w:val="24"/>
        </w:rPr>
        <w:t xml:space="preserve"> s pariteta kuna/druga valuta koja nije euro na paritet euro/druga valuta koja nije euro. </w:t>
      </w:r>
      <w:r w:rsidRPr="00840BF1">
        <w:rPr>
          <w:rFonts w:ascii="Times New Roman" w:hAnsi="Times New Roman" w:cs="Times New Roman"/>
          <w:sz w:val="24"/>
          <w:szCs w:val="24"/>
        </w:rPr>
        <w:t xml:space="preserve">Pritom, ako je kredit imao fiksnu kamatnu stopu, ona ostaje ista, a u slučaju promjenjive kamatne stope, promjena će ovisiti o tome koji je parametar korišten. U slučaju da se parametar iz objektivnih razloga mora modificirati, modifikacija ne smije biti na štetu potrošača. </w:t>
      </w:r>
    </w:p>
    <w:p w14:paraId="5FC05E4E" w14:textId="52B96164" w:rsidR="002157CE" w:rsidRPr="00840BF1" w:rsidRDefault="00BE0016" w:rsidP="00BE0016">
      <w:pPr>
        <w:pStyle w:val="Odlomakpopisa"/>
        <w:spacing w:after="200"/>
        <w:ind w:left="0"/>
        <w:jc w:val="both"/>
        <w:rPr>
          <w:rFonts w:ascii="Times New Roman" w:hAnsi="Times New Roman" w:cs="Times New Roman"/>
          <w:b/>
          <w:sz w:val="24"/>
          <w:szCs w:val="24"/>
        </w:rPr>
      </w:pPr>
      <w:r w:rsidRPr="00840BF1">
        <w:rPr>
          <w:rFonts w:ascii="Times New Roman" w:hAnsi="Times New Roman" w:cs="Times New Roman"/>
          <w:b/>
          <w:sz w:val="24"/>
          <w:szCs w:val="24"/>
        </w:rPr>
        <w:t>33.</w:t>
      </w:r>
      <w:r w:rsidRPr="00840BF1">
        <w:rPr>
          <w:rFonts w:ascii="Times New Roman" w:hAnsi="Times New Roman" w:cs="Times New Roman"/>
          <w:b/>
          <w:sz w:val="24"/>
          <w:szCs w:val="24"/>
        </w:rPr>
        <w:tab/>
      </w:r>
      <w:r w:rsidR="00DA776B" w:rsidRPr="00840BF1">
        <w:rPr>
          <w:rFonts w:ascii="Times New Roman" w:hAnsi="Times New Roman" w:cs="Times New Roman"/>
          <w:b/>
          <w:sz w:val="24"/>
          <w:szCs w:val="24"/>
        </w:rPr>
        <w:t>Kada i kako ću znati što će se dogoditi s mojim kreditom u kuni nakon dana uvođenje eura?</w:t>
      </w:r>
    </w:p>
    <w:p w14:paraId="71EECDFE" w14:textId="6A0D7337" w:rsidR="002157CE" w:rsidRPr="00840BF1" w:rsidRDefault="00DA776B" w:rsidP="00BE0016">
      <w:pPr>
        <w:spacing w:after="0"/>
        <w:jc w:val="both"/>
        <w:rPr>
          <w:rFonts w:ascii="Times New Roman" w:hAnsi="Times New Roman" w:cs="Times New Roman"/>
          <w:sz w:val="24"/>
          <w:szCs w:val="24"/>
        </w:rPr>
      </w:pPr>
      <w:r w:rsidRPr="00840BF1">
        <w:rPr>
          <w:rFonts w:ascii="Times New Roman" w:hAnsi="Times New Roman" w:cs="Times New Roman"/>
          <w:sz w:val="24"/>
          <w:szCs w:val="24"/>
        </w:rPr>
        <w:t>Banke su dužne poslati svojim klijentima dvije obavijesti vezano uz preračunavanje kredita:</w:t>
      </w:r>
    </w:p>
    <w:p w14:paraId="71618C8C" w14:textId="01B2EF91" w:rsidR="002157CE" w:rsidRPr="00BE0016" w:rsidRDefault="00DA776B" w:rsidP="00BE0016">
      <w:pPr>
        <w:pStyle w:val="Odlomakpopisa"/>
        <w:numPr>
          <w:ilvl w:val="0"/>
          <w:numId w:val="3"/>
        </w:numPr>
        <w:spacing w:after="200"/>
        <w:jc w:val="both"/>
        <w:rPr>
          <w:rFonts w:ascii="Times New Roman" w:eastAsia="Times New Roman" w:hAnsi="Times New Roman" w:cs="Times New Roman"/>
          <w:sz w:val="24"/>
          <w:szCs w:val="24"/>
        </w:rPr>
      </w:pPr>
      <w:r w:rsidRPr="00840BF1">
        <w:rPr>
          <w:rFonts w:ascii="Times New Roman" w:hAnsi="Times New Roman" w:cs="Times New Roman"/>
          <w:sz w:val="24"/>
          <w:szCs w:val="24"/>
        </w:rPr>
        <w:t>općenitu obavijest o bitnim elementima preračunavanja koja sadržava najavu predstojećeg preračunavanja te, ako je primjenjivo, obavijest o mogućnosti zatvaranja jednog od računa u kreditnoj instituciji ako prije dana uvođenja eura imatelj računa ima račun i u kun</w:t>
      </w:r>
      <w:r w:rsidR="000215ED">
        <w:rPr>
          <w:rFonts w:ascii="Times New Roman" w:hAnsi="Times New Roman" w:cs="Times New Roman"/>
          <w:sz w:val="24"/>
          <w:szCs w:val="24"/>
        </w:rPr>
        <w:t>i</w:t>
      </w:r>
      <w:r w:rsidRPr="00840BF1">
        <w:rPr>
          <w:rFonts w:ascii="Times New Roman" w:hAnsi="Times New Roman" w:cs="Times New Roman"/>
          <w:sz w:val="24"/>
          <w:szCs w:val="24"/>
        </w:rPr>
        <w:t xml:space="preserve"> i u euru, a koji će nakon</w:t>
      </w:r>
      <w:r>
        <w:rPr>
          <w:rFonts w:ascii="Times New Roman" w:hAnsi="Times New Roman" w:cs="Times New Roman"/>
          <w:sz w:val="24"/>
          <w:szCs w:val="24"/>
        </w:rPr>
        <w:t xml:space="preserve"> dana uvođenja eura oba biti u euru</w:t>
      </w:r>
      <w:r w:rsidRPr="00BE0016">
        <w:rPr>
          <w:rFonts w:ascii="Times New Roman" w:hAnsi="Times New Roman" w:cs="Times New Roman"/>
          <w:sz w:val="24"/>
          <w:szCs w:val="24"/>
        </w:rPr>
        <w:t xml:space="preserve"> i to najkasnije tri mjeseca prije dana uvođenja eura, te </w:t>
      </w:r>
    </w:p>
    <w:p w14:paraId="4659B9B1" w14:textId="454F8B9B" w:rsidR="002157CE" w:rsidRDefault="00DA776B" w:rsidP="00BE0016">
      <w:pPr>
        <w:pStyle w:val="Odlomakpopisa"/>
        <w:numPr>
          <w:ilvl w:val="0"/>
          <w:numId w:val="3"/>
        </w:numPr>
        <w:spacing w:after="0"/>
        <w:ind w:left="714" w:hanging="357"/>
        <w:contextualSpacing w:val="0"/>
        <w:jc w:val="both"/>
        <w:rPr>
          <w:rFonts w:ascii="Times New Roman" w:eastAsia="Times New Roman" w:hAnsi="Times New Roman" w:cs="Times New Roman"/>
          <w:sz w:val="24"/>
          <w:szCs w:val="24"/>
        </w:rPr>
      </w:pPr>
      <w:r w:rsidRPr="00BE0016">
        <w:rPr>
          <w:rFonts w:ascii="Times New Roman" w:hAnsi="Times New Roman" w:cs="Times New Roman"/>
          <w:sz w:val="24"/>
          <w:szCs w:val="24"/>
        </w:rPr>
        <w:t xml:space="preserve">individualnu obavijest </w:t>
      </w:r>
      <w:r>
        <w:rPr>
          <w:rFonts w:ascii="Times New Roman" w:eastAsia="Times New Roman" w:hAnsi="Times New Roman" w:cs="Times New Roman"/>
          <w:sz w:val="24"/>
          <w:szCs w:val="24"/>
        </w:rPr>
        <w:t xml:space="preserve">najkasnije dva tjedna prije dana uvođenja eura potrošaču i to ovisno o tome koji proizvod koristi kako slijedi: </w:t>
      </w:r>
    </w:p>
    <w:p w14:paraId="17AB8391" w14:textId="77777777" w:rsidR="00453948" w:rsidRDefault="00453948" w:rsidP="009A7E21">
      <w:pPr>
        <w:pStyle w:val="Odlomakpopisa"/>
        <w:spacing w:after="0"/>
        <w:ind w:left="714"/>
        <w:contextualSpacing w:val="0"/>
        <w:jc w:val="both"/>
        <w:rPr>
          <w:rFonts w:ascii="Times New Roman" w:eastAsia="Times New Roman" w:hAnsi="Times New Roman" w:cs="Times New Roman"/>
          <w:sz w:val="24"/>
          <w:szCs w:val="24"/>
        </w:rPr>
      </w:pPr>
    </w:p>
    <w:p w14:paraId="7B358540" w14:textId="3E6D8426" w:rsidR="002157CE" w:rsidRDefault="00DA776B">
      <w:pPr>
        <w:widowControl w:val="0"/>
        <w:numPr>
          <w:ilvl w:val="0"/>
          <w:numId w:val="6"/>
        </w:numPr>
        <w:autoSpaceDE w:val="0"/>
        <w:autoSpaceDN w:val="0"/>
        <w:spacing w:after="0" w:line="240" w:lineRule="auto"/>
        <w:ind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 kredita u kuni ili euru ili uz valutnu klauzulu u euru uz primjenu fiksne ili promjenjive kamatne stope bit će potrebno dostaviti informaciju o preračunavanju, parametru, marži i visini kamatne stope, a ako je primjenjivo, i novi otplatni plan. Iznimno od navedenog, ova obavijest se neće slati fizičkim osobama kada djeluju kao suvlasnici stambenih zgrada.</w:t>
      </w:r>
    </w:p>
    <w:p w14:paraId="4F45F32B" w14:textId="09796B33" w:rsidR="002157CE" w:rsidRDefault="00DA776B">
      <w:pPr>
        <w:widowControl w:val="0"/>
        <w:numPr>
          <w:ilvl w:val="0"/>
          <w:numId w:val="6"/>
        </w:numPr>
        <w:autoSpaceDE w:val="0"/>
        <w:autoSpaceDN w:val="0"/>
        <w:spacing w:after="0" w:line="240" w:lineRule="auto"/>
        <w:ind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vlasniku ugovora o depozitu u kuni uz primjenu fiksne ili promjenjive kamatne stope ili uz valutnu klauzulu u euru uz primjenu promjenjive kamatne stope uz parametar koji prestaje ili se mijenja zbog uvođenja eura </w:t>
      </w:r>
      <w:r>
        <w:rPr>
          <w:rFonts w:ascii="Times New Roman" w:eastAsia="Times New Roman" w:hAnsi="Times New Roman" w:cs="Times New Roman"/>
          <w:sz w:val="24"/>
          <w:szCs w:val="24"/>
        </w:rPr>
        <w:lastRenderedPageBreak/>
        <w:t xml:space="preserve">bit će potrebno dostaviti informaciju o preračunavanju, parametru i visini kamatne stope. </w:t>
      </w:r>
    </w:p>
    <w:p w14:paraId="498E8978" w14:textId="77777777" w:rsidR="002157CE" w:rsidRDefault="00DA776B" w:rsidP="00BE001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Svim drugim klijentima koji nisu potrošači, banke su dužne najkasnije dva tjedna nakon uvođenja eura poslati individualnu obavijest i to:</w:t>
      </w:r>
    </w:p>
    <w:p w14:paraId="7C3C9A0E" w14:textId="4365F4D7" w:rsidR="002157CE" w:rsidRDefault="00DA776B">
      <w:pPr>
        <w:widowControl w:val="0"/>
        <w:numPr>
          <w:ilvl w:val="0"/>
          <w:numId w:val="7"/>
        </w:numPr>
        <w:autoSpaceDE w:val="0"/>
        <w:autoSpaceDN w:val="0"/>
        <w:spacing w:after="0" w:line="240" w:lineRule="auto"/>
        <w:ind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 kredita u kuni uz primjenu fiksne ili promjenjive kamatne stope ili uz valutnu klauzulu u euru uz primjenu promjenjive kamatne stope uz parametar koji prestaje ili se mijenja zbog uvođenja eura, s informacijom o preračunavanju, parametru, marži i visini kamatne stope, a ako je primjenjivo, potrebno je dostaviti i novi otplatni plan</w:t>
      </w:r>
      <w:r w:rsidR="007F22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BEF06A5" w14:textId="77777777" w:rsidR="002157CE" w:rsidRDefault="00DA776B">
      <w:pPr>
        <w:widowControl w:val="0"/>
        <w:numPr>
          <w:ilvl w:val="0"/>
          <w:numId w:val="7"/>
        </w:numPr>
        <w:autoSpaceDE w:val="0"/>
        <w:autoSpaceDN w:val="0"/>
        <w:spacing w:after="0" w:line="240" w:lineRule="auto"/>
        <w:ind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vlasniku oročenog depozita u kuni uz primjenu fiksne ili promjenjive kamatne stope ili uz valutnu klauzulu u euru uz primjenu promjenjive kamatne stope uz parametar koji prestaje ili se mijenja zbog uvođenja eura, s informacijom o preračunavanju, parametru i visini kamatne stope.</w:t>
      </w:r>
    </w:p>
    <w:p w14:paraId="5BDEAFA5" w14:textId="149FAD3A" w:rsidR="002157CE" w:rsidRPr="00BE0016" w:rsidRDefault="002157CE" w:rsidP="00BE0016">
      <w:pPr>
        <w:spacing w:after="200"/>
        <w:ind w:left="360"/>
        <w:jc w:val="both"/>
        <w:rPr>
          <w:rFonts w:ascii="Times New Roman" w:hAnsi="Times New Roman" w:cs="Times New Roman"/>
          <w:sz w:val="24"/>
          <w:szCs w:val="24"/>
        </w:rPr>
      </w:pPr>
    </w:p>
    <w:p w14:paraId="090546A1" w14:textId="5D0826D2" w:rsidR="002157CE" w:rsidRDefault="00BE0016" w:rsidP="00BE0016">
      <w:pPr>
        <w:pStyle w:val="Odlomakpopisa"/>
        <w:spacing w:after="200"/>
        <w:ind w:left="0"/>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r>
      <w:r w:rsidR="00DA776B">
        <w:rPr>
          <w:rFonts w:ascii="Times New Roman" w:hAnsi="Times New Roman" w:cs="Times New Roman"/>
          <w:b/>
          <w:sz w:val="24"/>
          <w:szCs w:val="24"/>
        </w:rPr>
        <w:t>Euro je uveden kao službena valuta u Republici Hrvatskoj, a ja još uvijek imam za platiti račun u kuni iz razdoblja prije dana uvođenja eura?</w:t>
      </w:r>
    </w:p>
    <w:p w14:paraId="2A73415E" w14:textId="489D4280"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 xml:space="preserve">Račun u kuni koji je primatelj plaćanja pripremio, tiskao i unaprijed dostavio </w:t>
      </w:r>
      <w:proofErr w:type="spellStart"/>
      <w:r>
        <w:rPr>
          <w:rFonts w:ascii="Times New Roman" w:hAnsi="Times New Roman" w:cs="Times New Roman"/>
          <w:sz w:val="24"/>
          <w:szCs w:val="24"/>
        </w:rPr>
        <w:t>platitelju</w:t>
      </w:r>
      <w:proofErr w:type="spellEnd"/>
      <w:r>
        <w:rPr>
          <w:rFonts w:ascii="Times New Roman" w:hAnsi="Times New Roman" w:cs="Times New Roman"/>
          <w:sz w:val="24"/>
          <w:szCs w:val="24"/>
        </w:rPr>
        <w:t xml:space="preserve">, a koji je </w:t>
      </w:r>
      <w:proofErr w:type="spellStart"/>
      <w:r>
        <w:rPr>
          <w:rFonts w:ascii="Times New Roman" w:hAnsi="Times New Roman" w:cs="Times New Roman"/>
          <w:sz w:val="24"/>
          <w:szCs w:val="24"/>
        </w:rPr>
        <w:t>platitelj</w:t>
      </w:r>
      <w:proofErr w:type="spellEnd"/>
      <w:r>
        <w:rPr>
          <w:rFonts w:ascii="Times New Roman" w:hAnsi="Times New Roman" w:cs="Times New Roman"/>
          <w:sz w:val="24"/>
          <w:szCs w:val="24"/>
        </w:rPr>
        <w:t xml:space="preserve"> podnio na izvršenje banci nakon dana uvođenja eura biti će moguće plaćati do isteka šest mjeseci od dana uvođenja eura pri čemu će se u banci i ostalim pružateljima platnih usluga plaćanje izvršiti u euru</w:t>
      </w:r>
      <w:r w:rsidR="000E6935">
        <w:rPr>
          <w:rFonts w:ascii="Times New Roman" w:hAnsi="Times New Roman" w:cs="Times New Roman"/>
          <w:sz w:val="24"/>
          <w:szCs w:val="24"/>
        </w:rPr>
        <w:t>,</w:t>
      </w:r>
      <w:r>
        <w:rPr>
          <w:rFonts w:ascii="Times New Roman" w:hAnsi="Times New Roman" w:cs="Times New Roman"/>
          <w:sz w:val="24"/>
          <w:szCs w:val="24"/>
        </w:rPr>
        <w:t xml:space="preserve"> uz primjenu fiksnog tečaja konverzije i sukladno pravilima za preračunavanje i zaokruživanje iz Zakona o uvođenju eura kao službene valute u Republici Hrvatskoj, bez potrebe da </w:t>
      </w:r>
      <w:proofErr w:type="spellStart"/>
      <w:r>
        <w:rPr>
          <w:rFonts w:ascii="Times New Roman" w:hAnsi="Times New Roman" w:cs="Times New Roman"/>
          <w:sz w:val="24"/>
          <w:szCs w:val="24"/>
        </w:rPr>
        <w:t>platitelj</w:t>
      </w:r>
      <w:proofErr w:type="spellEnd"/>
      <w:r>
        <w:rPr>
          <w:rFonts w:ascii="Times New Roman" w:hAnsi="Times New Roman" w:cs="Times New Roman"/>
          <w:sz w:val="24"/>
          <w:szCs w:val="24"/>
        </w:rPr>
        <w:t xml:space="preserve"> sam izračunava iznos u eurima.</w:t>
      </w:r>
    </w:p>
    <w:p w14:paraId="229F7370" w14:textId="77777777" w:rsidR="002157CE" w:rsidRDefault="002157CE">
      <w:pPr>
        <w:spacing w:after="200"/>
        <w:jc w:val="both"/>
        <w:rPr>
          <w:rFonts w:ascii="Times New Roman" w:hAnsi="Times New Roman" w:cs="Times New Roman"/>
          <w:sz w:val="24"/>
          <w:szCs w:val="24"/>
        </w:rPr>
      </w:pPr>
    </w:p>
    <w:p w14:paraId="5A1C63AE" w14:textId="77777777" w:rsidR="002157CE" w:rsidRDefault="00DA776B">
      <w:pPr>
        <w:spacing w:after="200" w:line="240" w:lineRule="auto"/>
        <w:jc w:val="both"/>
        <w:rPr>
          <w:rFonts w:ascii="Times New Roman" w:eastAsia="Calibri" w:hAnsi="Times New Roman" w:cs="Times New Roman"/>
          <w:b/>
          <w:bCs/>
          <w:iCs/>
          <w:color w:val="5B9BD5" w:themeColor="accent1"/>
          <w:sz w:val="24"/>
          <w:szCs w:val="24"/>
        </w:rPr>
      </w:pPr>
      <w:r>
        <w:rPr>
          <w:rFonts w:ascii="Times New Roman" w:eastAsia="Calibri" w:hAnsi="Times New Roman" w:cs="Times New Roman"/>
          <w:b/>
          <w:bCs/>
          <w:iCs/>
          <w:color w:val="5B9BD5" w:themeColor="accent1"/>
          <w:sz w:val="24"/>
          <w:szCs w:val="24"/>
        </w:rPr>
        <w:t>OSIGURANJE, LEASING, FAKTORING</w:t>
      </w:r>
    </w:p>
    <w:p w14:paraId="0E28FBCE" w14:textId="6346AAD9"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35.</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 xml:space="preserve">Hoće li se moj ugovor o osiguranju ukinuti uslijed uvođenja eura? </w:t>
      </w:r>
    </w:p>
    <w:p w14:paraId="5550CF66" w14:textId="24A2F055" w:rsidR="002157CE" w:rsidRDefault="00DA776B">
      <w:pPr>
        <w:spacing w:after="20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Ne, vrijedi načelo neprekidnosti ugovora i drugih pravnih instrumenata. Uvođenje eura ne utječe </w:t>
      </w:r>
      <w:r>
        <w:rPr>
          <w:rFonts w:ascii="Times New Roman" w:eastAsia="Calibri" w:hAnsi="Times New Roman" w:cs="Times New Roman"/>
          <w:sz w:val="24"/>
          <w:szCs w:val="24"/>
        </w:rPr>
        <w:t>na ugovorne odredbe i uvjete pravnih instrumenata, niti može predstavljati valjani razlog odstupanja ili izuzeća od postupanja po bilo kojem pravnom poslu postojećem na dan uvođenja eura, niti daje pravo bilo kojoj ugovornoj strani jednostrano izmijeniti ili raskinuti takav pravni posao, osim ako je između ugovornih strana drugačije dogovoreno ili ako je Zakonom o uvođenju eura kao službene valute u Republici Hrvatskoj ili posebnim propisom drugačije uređeno.</w:t>
      </w:r>
    </w:p>
    <w:p w14:paraId="1831536D" w14:textId="2474C515"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36.</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Hoće li zamjena valuta utjecati na iznose koji se nalaze u mom ugovoru o osiguranju (npr. iznos mjesečne ili godišnje premije, iznos visine svote osiguranja, itd.), odnosno hoće li ti iznosi biti smanjeni ili povećani?</w:t>
      </w:r>
    </w:p>
    <w:p w14:paraId="375A2822" w14:textId="77777777"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Ne, iznosi će ostati nepromijenjeni, jedino će biti izraženi u euru. Iznosi u kuni će se preračunati u iznose u euru uz primjenu fiksnog tečaja konverzije i sukladno pravilima za preračunavanje i zaokruživanje iz Zakona o uvođenju eura kao službene valute u Republici Hrvatskoj.</w:t>
      </w:r>
    </w:p>
    <w:p w14:paraId="18C26849" w14:textId="0D14D4CC"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37.</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Što će se nakon dana uvođenja eura dogoditi s iznosima otkupnih vrijednosti police životnog osiguranja vezanim uz moj ugovor i treba li mi društvo za osiguranje dostaviti nove tablice otkupnih vrijednosti s vrijednostima u euru?</w:t>
      </w:r>
    </w:p>
    <w:p w14:paraId="75277A61" w14:textId="540D0483" w:rsidR="002157CE" w:rsidRDefault="00DA776B">
      <w:pPr>
        <w:widowControl w:val="0"/>
        <w:autoSpaceDE w:val="0"/>
        <w:autoSpaceDN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Ako se radi o ugovoru ugovorenom u kuni, iznosi u kuni će se preračunati u iznose u euru uz primjenu fiksnog tečaja konverzije i sukladno pravilima za preračunavanje i zaokruživanje iz Zakona o uvođenju eura kao službene valute u Republici Hrvatskoj i dostavit će se nove tablice. Ako se radi o ugovoru ugovorenom s valutnom klauzulom vezanom uz euro i ako su tablice otkupnih vrijednosti iskazane u euru, a iznosi se neće mijenjati, nove tablice se neće dostaviti.</w:t>
      </w:r>
    </w:p>
    <w:p w14:paraId="068ECE7B" w14:textId="069FD431" w:rsidR="002157CE" w:rsidRDefault="00BE0016" w:rsidP="00BE0016">
      <w:pPr>
        <w:pStyle w:val="Odlomakpopisa"/>
        <w:spacing w:after="200" w:line="240" w:lineRule="auto"/>
        <w:ind w:left="0"/>
        <w:jc w:val="both"/>
        <w:rPr>
          <w:rFonts w:ascii="Times New Roman" w:eastAsia="Calibri" w:hAnsi="Times New Roman" w:cs="Times New Roman"/>
          <w:sz w:val="24"/>
          <w:szCs w:val="24"/>
        </w:rPr>
      </w:pPr>
      <w:r>
        <w:rPr>
          <w:rFonts w:ascii="Times New Roman" w:eastAsia="Calibri" w:hAnsi="Times New Roman" w:cs="Times New Roman"/>
          <w:b/>
          <w:bCs/>
          <w:sz w:val="24"/>
          <w:szCs w:val="24"/>
        </w:rPr>
        <w:t>38.</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Ako u vrijeme oko zamjene valuta slučajno ne platim dospjelu premiju osiguranja na vrijeme i društvo za osiguranje obračuna zateznu kamatu, kako će društvo izračunati tu zateznu kamatu?</w:t>
      </w:r>
    </w:p>
    <w:p w14:paraId="2F94063F" w14:textId="50272CF8" w:rsidR="002157CE" w:rsidRDefault="00DA776B">
      <w:pPr>
        <w:spacing w:after="20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Od dana uvođenja eura novčane obveze i novčane kazne navedene u kuni preračunavaju se iz kune u euro uz primjenu fiksnog tečaja konverzije i sukladno pravilima za preračunavanje i zaokruživanje iz Zakona o uvođenju eura kao službene valute u Republici Hrvatskoj. Iznos kamate, ukoliko je ugovoreno da se obračunava kamata, će se nakon dana uvođenja eura obračunati i iskazati u euru za cijelo vrijeme neplaćanja odnosno kašnjenja u podmirivanju obveze.</w:t>
      </w:r>
    </w:p>
    <w:p w14:paraId="5CC07640" w14:textId="73F09CFF"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39.</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Što će se dogoditi s isplatom osigurnine ili nespornog dijela štete u slučaju kad se isplaćuje upravo oko dana uvođenja eura?</w:t>
      </w:r>
    </w:p>
    <w:p w14:paraId="5E856D82" w14:textId="723EB8F1"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Isplata nakon dana uvođenja eura bit će u euru. Sve isplate do tog dana, odnosno zaključno s danom koji prethodi danu uvođenja eura bit će izvršene u kuni. </w:t>
      </w:r>
    </w:p>
    <w:p w14:paraId="3FC70285" w14:textId="47FA07F3" w:rsidR="002157CE" w:rsidRDefault="00BE0016" w:rsidP="00BE0016">
      <w:pPr>
        <w:pStyle w:val="Odlomakpopisa"/>
        <w:spacing w:after="200" w:line="240" w:lineRule="auto"/>
        <w:ind w:left="0"/>
        <w:jc w:val="both"/>
        <w:rPr>
          <w:rFonts w:ascii="Times New Roman" w:eastAsia="Calibri" w:hAnsi="Times New Roman" w:cs="Times New Roman"/>
          <w:sz w:val="24"/>
          <w:szCs w:val="24"/>
        </w:rPr>
      </w:pPr>
      <w:r>
        <w:rPr>
          <w:rFonts w:ascii="Times New Roman" w:eastAsia="Calibri" w:hAnsi="Times New Roman" w:cs="Times New Roman"/>
          <w:b/>
          <w:bCs/>
          <w:sz w:val="24"/>
          <w:szCs w:val="24"/>
        </w:rPr>
        <w:t>40.</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Što ako sam za isplatu osigurnine društvu za osiguranje dostavio/la podatke o računu u kuni?</w:t>
      </w:r>
    </w:p>
    <w:p w14:paraId="50B8908A" w14:textId="0FC1BABA"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Kreditne institucije preračunat će iznose na računima evidentiranim u kuni u iznose u euru bez naknade, uz primjenu fiksnog tečaja konverzije i sukladno pravilima za preračunavanje i zaokruživanje iz Zakona o uvođenju eura kao službene valute u Republici Hrvatskoj, a jedinstveni broj računa na kojem su evidentirana ta novčana sredstva ostat će neizmijenjen.</w:t>
      </w:r>
    </w:p>
    <w:p w14:paraId="538DF15F" w14:textId="4D9C533E"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41.</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Što će se dogoditi u slučaju da mi se nakon nastanka i priznavanja štetnog događaja nesporni dio isplaćuje u kuni prije dana uvođenja eura, a ostatak utvrđene vrijednosti nakon dana uvođenja eura?</w:t>
      </w:r>
    </w:p>
    <w:p w14:paraId="0771B14B" w14:textId="2231B943"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Iznos koji se isplaćuje nakon dana uvođenja eura bit će isplaćen u euru neovisno o tome što je nesporni dio isplaćen u kuni prije dana uvođenja eura.</w:t>
      </w:r>
    </w:p>
    <w:p w14:paraId="2FAB2D50" w14:textId="12730888"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42.</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Moja tvrtka ima ugovor o osiguranju koji pokriva moguću štetu u mom poslovanju s inozemstvom zbog eventualnih znatnih tečajnih razlika između kune i eura</w:t>
      </w:r>
      <w:r w:rsidR="003F7FB6">
        <w:rPr>
          <w:rFonts w:ascii="Times New Roman" w:eastAsia="Calibri" w:hAnsi="Times New Roman" w:cs="Times New Roman"/>
          <w:b/>
          <w:bCs/>
          <w:sz w:val="24"/>
          <w:szCs w:val="24"/>
        </w:rPr>
        <w:t>.</w:t>
      </w:r>
      <w:r w:rsidR="00DA776B">
        <w:rPr>
          <w:rFonts w:ascii="Times New Roman" w:eastAsia="Calibri" w:hAnsi="Times New Roman" w:cs="Times New Roman"/>
          <w:b/>
          <w:bCs/>
          <w:sz w:val="24"/>
          <w:szCs w:val="24"/>
        </w:rPr>
        <w:t xml:space="preserve"> Mogu li nakon dana uvođenja eura raskinuti ugovor o osiguranju s obzirom da mi to pokriće iz ugovora više neće biti potrebno? Što u slučaju da je takav ugovor o osiguranju višegodišnji, a cjelokupnu premiju sam uplatio/la jednokratno?</w:t>
      </w:r>
    </w:p>
    <w:p w14:paraId="54F63033" w14:textId="77777777"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Tematika raskida ugovora o osiguranju definirana je Zakonom o obveznim odnosima, a u pravilu se odredbe o raskidu ugovora nalaze i u ugovorima o osiguranju. </w:t>
      </w:r>
    </w:p>
    <w:p w14:paraId="03A40214" w14:textId="4B8173B3"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43.</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Imam višegodišnji ugovor o osiguranju, a nisam u potpunosti zadovoljan/na pokrićem iz ugovora ni ugovorenom dinamikom plaćanja premije. Može li uvođenje eura biti povod da se obratim društvu za osiguranje kako bi se izmijenio postojeći ugovor o osiguranju na način koji bi mi u potpunosti odgovarao/la?</w:t>
      </w:r>
    </w:p>
    <w:p w14:paraId="45F05BCF" w14:textId="68C885D6"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Danom uvođenja eura ne mijenjaju se prava i obaveze iz postojećih ugovora i zbog tog događaja se ne sklapa novi ugovor o osiguranju. Međutim, nema prepreke da kontaktirate društvo za osiguranje s upitom oko moguće izmjene ugovora zbog njegovih pojedinih elemenata odnosno odredbi, no uvođenje eura samo po sebi nije povod niti predstavlja uvjet za sklapanje novog ugovora.</w:t>
      </w:r>
    </w:p>
    <w:p w14:paraId="30FEE3ED" w14:textId="016FDF95"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44.</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Utječe li dan uvođenja eura na određene rokove iz ugovora: npr. zastaru potraživanja, datum plaćanja premije, obvezu obavješćivanja o nastanku osiguranog slučaja i sl.?</w:t>
      </w:r>
    </w:p>
    <w:p w14:paraId="3D7AB8C4" w14:textId="33170DD9"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Ne, dan uvođenja eura ne utječe na ugovorna prava i obaveze, pa time niti na ugovorom utvrđene rokove.</w:t>
      </w:r>
    </w:p>
    <w:p w14:paraId="280EFD7D" w14:textId="1AE30892" w:rsidR="002157CE" w:rsidRPr="00BE0016" w:rsidRDefault="00BE0016" w:rsidP="00BE0016">
      <w:pPr>
        <w:spacing w:after="20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45.</w:t>
      </w:r>
      <w:r>
        <w:rPr>
          <w:rFonts w:ascii="Times New Roman" w:hAnsi="Times New Roman" w:cs="Times New Roman"/>
          <w:b/>
          <w:sz w:val="24"/>
          <w:szCs w:val="24"/>
        </w:rPr>
        <w:tab/>
      </w:r>
      <w:r w:rsidR="00DA776B" w:rsidRPr="00BE0016">
        <w:rPr>
          <w:rFonts w:ascii="Times New Roman" w:hAnsi="Times New Roman" w:cs="Times New Roman"/>
          <w:b/>
          <w:sz w:val="24"/>
          <w:szCs w:val="24"/>
        </w:rPr>
        <w:t>Što će se u dokumentaciji vezano uz osiguranje dvojno iskazivati?</w:t>
      </w:r>
    </w:p>
    <w:p w14:paraId="621F666C" w14:textId="167B1C78" w:rsidR="002157CE" w:rsidRDefault="00DA77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Kod</w:t>
      </w:r>
      <w:r>
        <w:rPr>
          <w:rFonts w:ascii="Times New Roman" w:eastAsia="Calibri" w:hAnsi="Times New Roman" w:cs="Times New Roman"/>
          <w:b/>
          <w:sz w:val="24"/>
          <w:szCs w:val="24"/>
        </w:rPr>
        <w:t xml:space="preserve"> </w:t>
      </w:r>
      <w:r w:rsidRPr="00BE0016">
        <w:rPr>
          <w:rFonts w:ascii="Times New Roman" w:eastAsia="Calibri" w:hAnsi="Times New Roman" w:cs="Times New Roman"/>
          <w:sz w:val="24"/>
          <w:szCs w:val="24"/>
        </w:rPr>
        <w:t>osiguranja</w:t>
      </w:r>
      <w:r>
        <w:rPr>
          <w:rFonts w:ascii="Times New Roman" w:eastAsia="Calibri" w:hAnsi="Times New Roman" w:cs="Times New Roman"/>
          <w:sz w:val="24"/>
          <w:szCs w:val="24"/>
        </w:rPr>
        <w:t xml:space="preserve"> dvojno će se iskazivati cijene i drugi novčani iskazi vrijednosti u ugovoru o osiguranju koji je sklopljen ili se nudi u kuni:</w:t>
      </w:r>
    </w:p>
    <w:p w14:paraId="69A9180C" w14:textId="77777777" w:rsidR="002157CE" w:rsidRDefault="00DA776B">
      <w:pPr>
        <w:numPr>
          <w:ilvl w:val="0"/>
          <w:numId w:val="8"/>
        </w:numPr>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 predugovornom informiranju o proizvodima osiguranja:</w:t>
      </w:r>
    </w:p>
    <w:p w14:paraId="170C63E5" w14:textId="77777777" w:rsidR="002157CE" w:rsidRDefault="00DA776B">
      <w:pPr>
        <w:numPr>
          <w:ilvl w:val="0"/>
          <w:numId w:val="9"/>
        </w:numPr>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iznos ukupne premije osiguranja u ponudi, uvjetima, informacijama ugovaratelju osiguranja koje se dostavljaju prije sklapanja ugovora i informativnom izračunu ako predstavlja predugovorni dokument, iznos osigurane svote odnosno osiguranog iznosa i sudjelovanja osiguranika u šteti (franšiza), u uvjetima osiguranja i informacijama ugovaratelju osiguranja koji se dostavljaju prije sklapanja ugovora o osiguranju te iznos provizije, naknade, naplate ili drugih troškova povezanih uz distribuciju proizvoda osiguranja</w:t>
      </w:r>
    </w:p>
    <w:p w14:paraId="5161125F" w14:textId="77777777" w:rsidR="002157CE" w:rsidRDefault="00DA776B">
      <w:pPr>
        <w:numPr>
          <w:ilvl w:val="0"/>
          <w:numId w:val="8"/>
        </w:numPr>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 ugovoru o osiguranju i informacijama koje se dostavljaju za vrijeme trajanja ugovora o osiguranju:</w:t>
      </w:r>
    </w:p>
    <w:p w14:paraId="140A999C" w14:textId="77777777" w:rsidR="002157CE" w:rsidRDefault="00DA776B">
      <w:pPr>
        <w:numPr>
          <w:ilvl w:val="0"/>
          <w:numId w:val="10"/>
        </w:numPr>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iznos ukupne premije osiguranja na polici osiguranja, računu za plaćanje premije osiguranja i informacijama koje se dostavljaju za vrijeme trajanja ugovora o osiguranju, iznos rate premije osiguranja na računu za plaćanje premije osiguranja</w:t>
      </w:r>
    </w:p>
    <w:p w14:paraId="75B3BA01" w14:textId="77777777" w:rsidR="002157CE" w:rsidRDefault="00DA776B">
      <w:pPr>
        <w:numPr>
          <w:ilvl w:val="0"/>
          <w:numId w:val="8"/>
        </w:numPr>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 informacijama koje se dostavljaju prilikom isplate osigurnine odnosno naknade štete u kuni:</w:t>
      </w:r>
    </w:p>
    <w:p w14:paraId="0AF3AB62" w14:textId="4295B53B" w:rsidR="002157CE" w:rsidRPr="00DB1DB9" w:rsidRDefault="00DA776B" w:rsidP="00BE0016">
      <w:pPr>
        <w:numPr>
          <w:ilvl w:val="0"/>
          <w:numId w:val="12"/>
        </w:numPr>
        <w:spacing w:after="0" w:line="240" w:lineRule="auto"/>
        <w:ind w:left="0" w:firstLine="0"/>
        <w:contextualSpacing/>
        <w:jc w:val="both"/>
      </w:pPr>
      <w:r>
        <w:rPr>
          <w:rFonts w:ascii="Times New Roman" w:eastAsia="Calibri" w:hAnsi="Times New Roman" w:cs="Times New Roman"/>
          <w:sz w:val="24"/>
          <w:szCs w:val="24"/>
        </w:rPr>
        <w:t>ukupni iznos naknade štete po odštetnom zahtjevu u obrazloženoj ponudi, ukupni nesporni iznos naknade štete po odštetnom zahtjevu u utemeljenom odgovoru te ukupni iznos osigurnine u odluci ili obavijesti o isplati osigurnine.</w:t>
      </w:r>
    </w:p>
    <w:p w14:paraId="0456664A" w14:textId="77777777" w:rsidR="00153953" w:rsidRPr="00DB1DB9" w:rsidRDefault="00153953" w:rsidP="00DB1DB9">
      <w:pPr>
        <w:spacing w:after="0" w:line="240" w:lineRule="auto"/>
        <w:contextualSpacing/>
        <w:jc w:val="both"/>
      </w:pPr>
    </w:p>
    <w:p w14:paraId="003FF95D" w14:textId="1CDD4BC8" w:rsidR="00153953" w:rsidRPr="00DB1DB9" w:rsidRDefault="00153953" w:rsidP="00DB1DB9">
      <w:pPr>
        <w:spacing w:after="0" w:line="240" w:lineRule="auto"/>
        <w:jc w:val="both"/>
        <w:rPr>
          <w:rFonts w:ascii="Times New Roman" w:hAnsi="Times New Roman" w:cs="Times New Roman"/>
          <w:b/>
          <w:sz w:val="24"/>
          <w:szCs w:val="24"/>
        </w:rPr>
      </w:pPr>
      <w:r w:rsidRPr="00DB1DB9">
        <w:rPr>
          <w:rFonts w:ascii="Times New Roman" w:hAnsi="Times New Roman" w:cs="Times New Roman"/>
          <w:b/>
          <w:sz w:val="24"/>
          <w:szCs w:val="24"/>
        </w:rPr>
        <w:t xml:space="preserve">U </w:t>
      </w:r>
      <w:r w:rsidR="00CD6146">
        <w:rPr>
          <w:rFonts w:ascii="Times New Roman" w:hAnsi="Times New Roman" w:cs="Times New Roman"/>
          <w:b/>
          <w:sz w:val="24"/>
          <w:szCs w:val="24"/>
        </w:rPr>
        <w:t xml:space="preserve">slučaju ako </w:t>
      </w:r>
      <w:proofErr w:type="spellStart"/>
      <w:r w:rsidRPr="00DB1DB9">
        <w:rPr>
          <w:rFonts w:ascii="Times New Roman" w:hAnsi="Times New Roman" w:cs="Times New Roman"/>
          <w:b/>
          <w:sz w:val="24"/>
          <w:szCs w:val="24"/>
        </w:rPr>
        <w:t>leasing</w:t>
      </w:r>
      <w:proofErr w:type="spellEnd"/>
      <w:r w:rsidRPr="00DB1DB9">
        <w:rPr>
          <w:rFonts w:ascii="Times New Roman" w:hAnsi="Times New Roman" w:cs="Times New Roman"/>
          <w:b/>
          <w:sz w:val="24"/>
          <w:szCs w:val="24"/>
        </w:rPr>
        <w:t xml:space="preserve"> društvo ima isključivo ugovore o </w:t>
      </w:r>
      <w:proofErr w:type="spellStart"/>
      <w:r w:rsidRPr="00DB1DB9">
        <w:rPr>
          <w:rFonts w:ascii="Times New Roman" w:hAnsi="Times New Roman" w:cs="Times New Roman"/>
          <w:b/>
          <w:sz w:val="24"/>
          <w:szCs w:val="24"/>
        </w:rPr>
        <w:t>leasingu</w:t>
      </w:r>
      <w:proofErr w:type="spellEnd"/>
      <w:r w:rsidRPr="00DB1DB9">
        <w:rPr>
          <w:rFonts w:ascii="Times New Roman" w:hAnsi="Times New Roman" w:cs="Times New Roman"/>
          <w:b/>
          <w:sz w:val="24"/>
          <w:szCs w:val="24"/>
        </w:rPr>
        <w:t xml:space="preserve"> s valutnom klauzulom EUR</w:t>
      </w:r>
      <w:r w:rsidR="00CD6146">
        <w:rPr>
          <w:rFonts w:ascii="Times New Roman" w:hAnsi="Times New Roman" w:cs="Times New Roman"/>
          <w:b/>
          <w:sz w:val="24"/>
          <w:szCs w:val="24"/>
        </w:rPr>
        <w:t xml:space="preserve"> te su s</w:t>
      </w:r>
      <w:r w:rsidRPr="00DB1DB9">
        <w:rPr>
          <w:rFonts w:ascii="Times New Roman" w:hAnsi="Times New Roman" w:cs="Times New Roman"/>
          <w:b/>
          <w:sz w:val="24"/>
          <w:szCs w:val="24"/>
        </w:rPr>
        <w:t>vi ugovori sk</w:t>
      </w:r>
      <w:r w:rsidR="00CD6146">
        <w:rPr>
          <w:rFonts w:ascii="Times New Roman" w:hAnsi="Times New Roman" w:cs="Times New Roman"/>
          <w:b/>
          <w:sz w:val="24"/>
          <w:szCs w:val="24"/>
        </w:rPr>
        <w:t>l</w:t>
      </w:r>
      <w:r w:rsidRPr="00DB1DB9">
        <w:rPr>
          <w:rFonts w:ascii="Times New Roman" w:hAnsi="Times New Roman" w:cs="Times New Roman"/>
          <w:b/>
          <w:sz w:val="24"/>
          <w:szCs w:val="24"/>
        </w:rPr>
        <w:t xml:space="preserve">opljeni u EUR, ponude i razni pozivi na plaćanje </w:t>
      </w:r>
      <w:r w:rsidR="00CD6146">
        <w:rPr>
          <w:rFonts w:ascii="Times New Roman" w:hAnsi="Times New Roman" w:cs="Times New Roman"/>
          <w:b/>
          <w:sz w:val="24"/>
          <w:szCs w:val="24"/>
        </w:rPr>
        <w:t>izdani</w:t>
      </w:r>
      <w:r w:rsidRPr="00DB1DB9">
        <w:rPr>
          <w:rFonts w:ascii="Times New Roman" w:hAnsi="Times New Roman" w:cs="Times New Roman"/>
          <w:b/>
          <w:sz w:val="24"/>
          <w:szCs w:val="24"/>
        </w:rPr>
        <w:t xml:space="preserve"> u EUR, s napomenom o plaćanju po prodajnom tečaju važećem na dan plaćanja</w:t>
      </w:r>
      <w:r w:rsidR="00CD6146">
        <w:rPr>
          <w:rFonts w:ascii="Times New Roman" w:hAnsi="Times New Roman" w:cs="Times New Roman"/>
          <w:b/>
          <w:sz w:val="24"/>
          <w:szCs w:val="24"/>
        </w:rPr>
        <w:t>, n</w:t>
      </w:r>
      <w:r w:rsidRPr="00DB1DB9">
        <w:rPr>
          <w:rFonts w:ascii="Times New Roman" w:hAnsi="Times New Roman" w:cs="Times New Roman"/>
          <w:b/>
          <w:sz w:val="24"/>
          <w:szCs w:val="24"/>
        </w:rPr>
        <w:t xml:space="preserve">akon nastupa obveze dvojnog iskazivanja na računu </w:t>
      </w:r>
      <w:r w:rsidR="00CD6146">
        <w:rPr>
          <w:rFonts w:ascii="Times New Roman" w:hAnsi="Times New Roman" w:cs="Times New Roman"/>
          <w:b/>
          <w:sz w:val="24"/>
          <w:szCs w:val="24"/>
        </w:rPr>
        <w:t>(</w:t>
      </w:r>
      <w:r w:rsidRPr="00DB1DB9">
        <w:rPr>
          <w:rFonts w:ascii="Times New Roman" w:hAnsi="Times New Roman" w:cs="Times New Roman"/>
          <w:b/>
          <w:sz w:val="24"/>
          <w:szCs w:val="24"/>
        </w:rPr>
        <w:t>od 5.9.2022. do 31.12.2022.</w:t>
      </w:r>
      <w:r w:rsidR="00CD6146">
        <w:rPr>
          <w:rFonts w:ascii="Times New Roman" w:hAnsi="Times New Roman" w:cs="Times New Roman"/>
          <w:b/>
          <w:sz w:val="24"/>
          <w:szCs w:val="24"/>
        </w:rPr>
        <w:t>)</w:t>
      </w:r>
      <w:r w:rsidRPr="00DB1DB9">
        <w:rPr>
          <w:rFonts w:ascii="Times New Roman" w:hAnsi="Times New Roman" w:cs="Times New Roman"/>
          <w:b/>
          <w:sz w:val="24"/>
          <w:szCs w:val="24"/>
        </w:rPr>
        <w:t>, koji tečaj i protuv</w:t>
      </w:r>
      <w:r w:rsidR="00506172">
        <w:rPr>
          <w:rFonts w:ascii="Times New Roman" w:hAnsi="Times New Roman" w:cs="Times New Roman"/>
          <w:b/>
          <w:sz w:val="24"/>
          <w:szCs w:val="24"/>
        </w:rPr>
        <w:t>r</w:t>
      </w:r>
      <w:r w:rsidRPr="00DB1DB9">
        <w:rPr>
          <w:rFonts w:ascii="Times New Roman" w:hAnsi="Times New Roman" w:cs="Times New Roman"/>
          <w:b/>
          <w:sz w:val="24"/>
          <w:szCs w:val="24"/>
        </w:rPr>
        <w:t xml:space="preserve">ijednost EUR </w:t>
      </w:r>
      <w:r w:rsidR="00CD6146">
        <w:rPr>
          <w:rFonts w:ascii="Times New Roman" w:hAnsi="Times New Roman" w:cs="Times New Roman"/>
          <w:b/>
          <w:sz w:val="24"/>
          <w:szCs w:val="24"/>
        </w:rPr>
        <w:t xml:space="preserve">se </w:t>
      </w:r>
      <w:r w:rsidRPr="00DB1DB9">
        <w:rPr>
          <w:rFonts w:ascii="Times New Roman" w:hAnsi="Times New Roman" w:cs="Times New Roman"/>
          <w:b/>
          <w:sz w:val="24"/>
          <w:szCs w:val="24"/>
        </w:rPr>
        <w:t>mora iskazivati na računu?</w:t>
      </w:r>
    </w:p>
    <w:p w14:paraId="314E0767" w14:textId="77777777" w:rsidR="00153953" w:rsidRPr="00DB1DB9" w:rsidRDefault="00153953" w:rsidP="00153953">
      <w:pPr>
        <w:spacing w:after="0" w:line="240" w:lineRule="auto"/>
        <w:jc w:val="both"/>
        <w:rPr>
          <w:rFonts w:ascii="Times New Roman" w:hAnsi="Times New Roman" w:cs="Times New Roman"/>
          <w:sz w:val="24"/>
          <w:szCs w:val="24"/>
        </w:rPr>
      </w:pPr>
    </w:p>
    <w:p w14:paraId="2F400A3E" w14:textId="2E5B5155" w:rsidR="00153953" w:rsidRPr="00DB1DB9" w:rsidRDefault="00153953">
      <w:pPr>
        <w:spacing w:after="0" w:line="240" w:lineRule="auto"/>
        <w:jc w:val="both"/>
        <w:rPr>
          <w:rFonts w:ascii="Times New Roman" w:hAnsi="Times New Roman" w:cs="Times New Roman"/>
          <w:sz w:val="24"/>
          <w:szCs w:val="24"/>
        </w:rPr>
      </w:pPr>
      <w:r w:rsidRPr="00DB1DB9">
        <w:rPr>
          <w:rFonts w:ascii="Times New Roman" w:hAnsi="Times New Roman" w:cs="Times New Roman"/>
          <w:sz w:val="24"/>
          <w:szCs w:val="24"/>
        </w:rPr>
        <w:t xml:space="preserve">Člankom 47. stavkom 3. Zakona o uvođenju eura kao službene valute u Republici Hrvatskoj propisano je da se obveza dvojnog iskazivanja odnosi na tarifu naknada i ugovor o </w:t>
      </w:r>
      <w:proofErr w:type="spellStart"/>
      <w:r w:rsidRPr="00DB1DB9">
        <w:rPr>
          <w:rFonts w:ascii="Times New Roman" w:hAnsi="Times New Roman" w:cs="Times New Roman"/>
          <w:sz w:val="24"/>
          <w:szCs w:val="24"/>
        </w:rPr>
        <w:t>leasingu</w:t>
      </w:r>
      <w:proofErr w:type="spellEnd"/>
      <w:r w:rsidRPr="00DB1DB9">
        <w:rPr>
          <w:rFonts w:ascii="Times New Roman" w:hAnsi="Times New Roman" w:cs="Times New Roman"/>
          <w:sz w:val="24"/>
          <w:szCs w:val="24"/>
        </w:rPr>
        <w:t xml:space="preserve"> u kuni koji je odobren ili se nudi prije dana uvođenja eura. </w:t>
      </w:r>
      <w:r w:rsidRPr="00DB1DB9">
        <w:rPr>
          <w:rFonts w:ascii="Times New Roman" w:hAnsi="Times New Roman" w:cs="Times New Roman"/>
          <w:b/>
          <w:sz w:val="24"/>
          <w:szCs w:val="24"/>
        </w:rPr>
        <w:t xml:space="preserve">Ugovori u eurima nisu predmet dvojnog iskazivanja od strane </w:t>
      </w:r>
      <w:proofErr w:type="spellStart"/>
      <w:r w:rsidRPr="00DB1DB9">
        <w:rPr>
          <w:rFonts w:ascii="Times New Roman" w:hAnsi="Times New Roman" w:cs="Times New Roman"/>
          <w:b/>
          <w:sz w:val="24"/>
          <w:szCs w:val="24"/>
        </w:rPr>
        <w:t>leasing</w:t>
      </w:r>
      <w:proofErr w:type="spellEnd"/>
      <w:r w:rsidRPr="00DB1DB9">
        <w:rPr>
          <w:rFonts w:ascii="Times New Roman" w:hAnsi="Times New Roman" w:cs="Times New Roman"/>
          <w:b/>
          <w:sz w:val="24"/>
          <w:szCs w:val="24"/>
        </w:rPr>
        <w:t xml:space="preserve"> društva</w:t>
      </w:r>
      <w:r w:rsidRPr="00DB1DB9">
        <w:rPr>
          <w:rFonts w:ascii="Times New Roman" w:hAnsi="Times New Roman" w:cs="Times New Roman"/>
          <w:sz w:val="24"/>
          <w:szCs w:val="24"/>
        </w:rPr>
        <w:t xml:space="preserve">. </w:t>
      </w:r>
    </w:p>
    <w:p w14:paraId="46D5B3B5" w14:textId="77777777" w:rsidR="00153953" w:rsidRDefault="00153953" w:rsidP="00153953">
      <w:pPr>
        <w:spacing w:after="0" w:line="240" w:lineRule="auto"/>
        <w:jc w:val="both"/>
        <w:rPr>
          <w:rFonts w:cstheme="minorHAnsi"/>
          <w:color w:val="FF0000"/>
          <w:sz w:val="20"/>
          <w:szCs w:val="20"/>
        </w:rPr>
      </w:pPr>
    </w:p>
    <w:p w14:paraId="3B6749A1" w14:textId="48FB95B8" w:rsidR="00802756" w:rsidRPr="00DA2E0C" w:rsidRDefault="00802756" w:rsidP="00C015F6">
      <w:pPr>
        <w:spacing w:after="0" w:line="240" w:lineRule="auto"/>
        <w:contextualSpacing/>
        <w:jc w:val="both"/>
        <w:rPr>
          <w:rFonts w:ascii="Times New Roman" w:eastAsiaTheme="minorEastAsia" w:hAnsi="Times New Roman" w:cs="Times New Roman"/>
          <w:b/>
          <w:sz w:val="24"/>
          <w:szCs w:val="24"/>
          <w:lang w:eastAsia="ja-JP"/>
        </w:rPr>
      </w:pPr>
      <w:r w:rsidRPr="00DA2E0C">
        <w:rPr>
          <w:rFonts w:ascii="Times New Roman" w:eastAsiaTheme="minorEastAsia" w:hAnsi="Times New Roman" w:cs="Times New Roman"/>
          <w:b/>
          <w:sz w:val="24"/>
          <w:szCs w:val="24"/>
          <w:lang w:eastAsia="ja-JP"/>
        </w:rPr>
        <w:t xml:space="preserve">Za usluge iz 2022. godine koje će se fakturirati u 2023. godini, da li </w:t>
      </w:r>
      <w:r w:rsidR="00C35FF0">
        <w:rPr>
          <w:rFonts w:ascii="Times New Roman" w:eastAsiaTheme="minorEastAsia" w:hAnsi="Times New Roman" w:cs="Times New Roman"/>
          <w:b/>
          <w:sz w:val="24"/>
          <w:szCs w:val="24"/>
          <w:lang w:eastAsia="ja-JP"/>
        </w:rPr>
        <w:t>se</w:t>
      </w:r>
      <w:r w:rsidRPr="00DA2E0C">
        <w:rPr>
          <w:rFonts w:ascii="Times New Roman" w:eastAsiaTheme="minorEastAsia" w:hAnsi="Times New Roman" w:cs="Times New Roman"/>
          <w:b/>
          <w:sz w:val="24"/>
          <w:szCs w:val="24"/>
          <w:lang w:eastAsia="ja-JP"/>
        </w:rPr>
        <w:t xml:space="preserve"> primjenj</w:t>
      </w:r>
      <w:r w:rsidR="00C35FF0">
        <w:rPr>
          <w:rFonts w:ascii="Times New Roman" w:eastAsiaTheme="minorEastAsia" w:hAnsi="Times New Roman" w:cs="Times New Roman"/>
          <w:b/>
          <w:sz w:val="24"/>
          <w:szCs w:val="24"/>
          <w:lang w:eastAsia="ja-JP"/>
        </w:rPr>
        <w:t>uje</w:t>
      </w:r>
      <w:r w:rsidRPr="00DA2E0C">
        <w:rPr>
          <w:rFonts w:ascii="Times New Roman" w:eastAsiaTheme="minorEastAsia" w:hAnsi="Times New Roman" w:cs="Times New Roman"/>
          <w:b/>
          <w:sz w:val="24"/>
          <w:szCs w:val="24"/>
          <w:lang w:eastAsia="ja-JP"/>
        </w:rPr>
        <w:t xml:space="preserve"> fiksni tečaj H</w:t>
      </w:r>
      <w:r w:rsidR="00C35FF0">
        <w:rPr>
          <w:rFonts w:ascii="Times New Roman" w:eastAsiaTheme="minorEastAsia" w:hAnsi="Times New Roman" w:cs="Times New Roman"/>
          <w:b/>
          <w:sz w:val="24"/>
          <w:szCs w:val="24"/>
          <w:lang w:eastAsia="ja-JP"/>
        </w:rPr>
        <w:t>NB</w:t>
      </w:r>
      <w:r w:rsidRPr="00DA2E0C">
        <w:rPr>
          <w:rFonts w:ascii="Times New Roman" w:eastAsiaTheme="minorEastAsia" w:hAnsi="Times New Roman" w:cs="Times New Roman"/>
          <w:b/>
          <w:sz w:val="24"/>
          <w:szCs w:val="24"/>
          <w:lang w:eastAsia="ja-JP"/>
        </w:rPr>
        <w:t xml:space="preserve"> ili prodajni tečaj poslovne banke iz 2022. godine s obzirom da je naknada/usluga obavljena/izvršena u vrijeme kada s</w:t>
      </w:r>
      <w:r w:rsidR="00C35FF0">
        <w:rPr>
          <w:rFonts w:ascii="Times New Roman" w:eastAsiaTheme="minorEastAsia" w:hAnsi="Times New Roman" w:cs="Times New Roman"/>
          <w:b/>
          <w:sz w:val="24"/>
          <w:szCs w:val="24"/>
          <w:lang w:eastAsia="ja-JP"/>
        </w:rPr>
        <w:t>e</w:t>
      </w:r>
      <w:r w:rsidRPr="00DA2E0C">
        <w:rPr>
          <w:rFonts w:ascii="Times New Roman" w:eastAsiaTheme="minorEastAsia" w:hAnsi="Times New Roman" w:cs="Times New Roman"/>
          <w:b/>
          <w:sz w:val="24"/>
          <w:szCs w:val="24"/>
          <w:lang w:eastAsia="ja-JP"/>
        </w:rPr>
        <w:t xml:space="preserve"> EUR </w:t>
      </w:r>
      <w:r w:rsidR="00C35FF0">
        <w:rPr>
          <w:rFonts w:ascii="Times New Roman" w:eastAsiaTheme="minorEastAsia" w:hAnsi="Times New Roman" w:cs="Times New Roman"/>
          <w:b/>
          <w:sz w:val="24"/>
          <w:szCs w:val="24"/>
          <w:lang w:eastAsia="ja-JP"/>
        </w:rPr>
        <w:t xml:space="preserve">iskazivao </w:t>
      </w:r>
      <w:r w:rsidRPr="00DA2E0C">
        <w:rPr>
          <w:rFonts w:ascii="Times New Roman" w:eastAsiaTheme="minorEastAsia" w:hAnsi="Times New Roman" w:cs="Times New Roman"/>
          <w:b/>
          <w:sz w:val="24"/>
          <w:szCs w:val="24"/>
          <w:lang w:eastAsia="ja-JP"/>
        </w:rPr>
        <w:t>još po prodajnom tečaju poslovne banke (uz valutnu klauzulu)?</w:t>
      </w:r>
    </w:p>
    <w:p w14:paraId="04807DAF" w14:textId="77777777" w:rsidR="00802756" w:rsidRPr="00DA2E0C" w:rsidRDefault="00802756" w:rsidP="00802756">
      <w:pPr>
        <w:spacing w:after="0" w:line="240" w:lineRule="auto"/>
        <w:jc w:val="both"/>
        <w:rPr>
          <w:rFonts w:ascii="Times New Roman" w:hAnsi="Times New Roman" w:cs="Times New Roman"/>
          <w:color w:val="FF0000"/>
          <w:sz w:val="24"/>
          <w:szCs w:val="24"/>
        </w:rPr>
      </w:pPr>
    </w:p>
    <w:p w14:paraId="50624E08" w14:textId="77777777" w:rsidR="00802756" w:rsidRPr="00DB1DB9" w:rsidRDefault="00802756" w:rsidP="00802756">
      <w:pPr>
        <w:spacing w:after="0" w:line="240" w:lineRule="auto"/>
        <w:jc w:val="both"/>
        <w:rPr>
          <w:rFonts w:ascii="Times New Roman" w:hAnsi="Times New Roman" w:cs="Times New Roman"/>
          <w:sz w:val="24"/>
          <w:szCs w:val="24"/>
        </w:rPr>
      </w:pPr>
      <w:r w:rsidRPr="00DB1DB9">
        <w:rPr>
          <w:rFonts w:ascii="Times New Roman" w:hAnsi="Times New Roman" w:cs="Times New Roman"/>
          <w:sz w:val="24"/>
          <w:szCs w:val="24"/>
        </w:rPr>
        <w:t>Knjigovodstvene isprave s datumom poslovnog događaja prije i na dan 31.12.2022. i datumom izdavanja u razdoblju nakon 1.1.2023., neovisno o tome sadrže li dvojne iznose (kuna i euro), izdaju se u euru i unose u poslovne knjige za 2022. u kuni sve dok se poslovne knjige za 2022. godinu ne zatvore.</w:t>
      </w:r>
    </w:p>
    <w:p w14:paraId="6658703B" w14:textId="77777777" w:rsidR="00802756" w:rsidRPr="00DB1DB9" w:rsidRDefault="00802756" w:rsidP="00802756">
      <w:pPr>
        <w:spacing w:after="0" w:line="240" w:lineRule="auto"/>
        <w:jc w:val="both"/>
        <w:rPr>
          <w:rFonts w:ascii="Times New Roman" w:hAnsi="Times New Roman" w:cs="Times New Roman"/>
          <w:sz w:val="24"/>
          <w:szCs w:val="24"/>
        </w:rPr>
      </w:pPr>
    </w:p>
    <w:p w14:paraId="69D673C7" w14:textId="77777777" w:rsidR="00802756" w:rsidRPr="00DB1DB9" w:rsidRDefault="00802756" w:rsidP="00802756">
      <w:pPr>
        <w:spacing w:after="0" w:line="240" w:lineRule="auto"/>
        <w:jc w:val="both"/>
        <w:rPr>
          <w:rFonts w:ascii="Times New Roman" w:hAnsi="Times New Roman" w:cs="Times New Roman"/>
          <w:sz w:val="24"/>
          <w:szCs w:val="24"/>
        </w:rPr>
      </w:pPr>
      <w:r w:rsidRPr="00DB1DB9">
        <w:rPr>
          <w:rFonts w:ascii="Times New Roman" w:hAnsi="Times New Roman" w:cs="Times New Roman"/>
          <w:sz w:val="24"/>
          <w:szCs w:val="24"/>
        </w:rPr>
        <w:t>U svezi primjene tečaja razlikujemo dvije situacije:</w:t>
      </w:r>
    </w:p>
    <w:p w14:paraId="63248C28" w14:textId="77777777" w:rsidR="00802756" w:rsidRPr="00DB1DB9" w:rsidRDefault="00802756" w:rsidP="00802756">
      <w:pPr>
        <w:spacing w:after="0" w:line="240" w:lineRule="auto"/>
        <w:jc w:val="both"/>
        <w:rPr>
          <w:rFonts w:ascii="Times New Roman" w:hAnsi="Times New Roman" w:cs="Times New Roman"/>
          <w:sz w:val="24"/>
          <w:szCs w:val="24"/>
        </w:rPr>
      </w:pPr>
      <w:r w:rsidRPr="00DB1DB9">
        <w:rPr>
          <w:rFonts w:ascii="Times New Roman" w:hAnsi="Times New Roman" w:cs="Times New Roman"/>
          <w:sz w:val="24"/>
          <w:szCs w:val="24"/>
        </w:rPr>
        <w:t>- knjigovodstvena isprava s datumom poslovnog događaja prije i na dan 31.12.2022., izdana u razdoblju nakon 1.1.2023., u slučaju kad ugovorni odnos uključuje stranu valutu - primjenjuje se ugovoreni tečaj odnosno tečaj na dan poslovnog događaja,</w:t>
      </w:r>
    </w:p>
    <w:p w14:paraId="0C21C5D5" w14:textId="77777777" w:rsidR="00802756" w:rsidRPr="00DB1DB9" w:rsidRDefault="00802756" w:rsidP="00802756">
      <w:pPr>
        <w:spacing w:after="0" w:line="240" w:lineRule="auto"/>
        <w:jc w:val="both"/>
        <w:rPr>
          <w:rFonts w:ascii="Times New Roman" w:hAnsi="Times New Roman" w:cs="Times New Roman"/>
          <w:sz w:val="24"/>
          <w:szCs w:val="24"/>
        </w:rPr>
      </w:pPr>
      <w:r w:rsidRPr="00DB1DB9">
        <w:rPr>
          <w:rFonts w:ascii="Times New Roman" w:hAnsi="Times New Roman" w:cs="Times New Roman"/>
          <w:sz w:val="24"/>
          <w:szCs w:val="24"/>
        </w:rPr>
        <w:t>- knjigovodstvena isprava s datumom poslovnog događaja prije i na dan 31.12.2022., izdana u razdoblju nakon 1.1.2023., u slučaju kad ugovorni odnos ne uključuje stranu valutu primjenjuje fiksni tečaj konverzije.</w:t>
      </w:r>
    </w:p>
    <w:p w14:paraId="06AF340E" w14:textId="77777777" w:rsidR="00802756" w:rsidRPr="00DB1DB9" w:rsidRDefault="00802756" w:rsidP="00802756">
      <w:pPr>
        <w:spacing w:after="0" w:line="240" w:lineRule="auto"/>
        <w:jc w:val="both"/>
        <w:rPr>
          <w:rFonts w:ascii="Times New Roman" w:hAnsi="Times New Roman" w:cs="Times New Roman"/>
          <w:sz w:val="24"/>
          <w:szCs w:val="24"/>
        </w:rPr>
      </w:pPr>
    </w:p>
    <w:p w14:paraId="37CA84BA" w14:textId="621B154F" w:rsidR="006139C4" w:rsidRPr="00DB1DB9" w:rsidRDefault="00802756" w:rsidP="00802756">
      <w:pPr>
        <w:spacing w:after="0" w:line="240" w:lineRule="auto"/>
        <w:jc w:val="both"/>
        <w:rPr>
          <w:rFonts w:ascii="Times New Roman" w:hAnsi="Times New Roman" w:cs="Times New Roman"/>
          <w:sz w:val="24"/>
          <w:szCs w:val="24"/>
        </w:rPr>
      </w:pPr>
      <w:r w:rsidRPr="00DB1DB9">
        <w:rPr>
          <w:rFonts w:ascii="Times New Roman" w:hAnsi="Times New Roman" w:cs="Times New Roman"/>
          <w:sz w:val="24"/>
          <w:szCs w:val="24"/>
        </w:rPr>
        <w:t xml:space="preserve">Članak 57. Zakona o </w:t>
      </w:r>
      <w:r w:rsidR="00161261" w:rsidRPr="00DB1DB9">
        <w:rPr>
          <w:rFonts w:ascii="Times New Roman" w:hAnsi="Times New Roman" w:cs="Times New Roman"/>
          <w:sz w:val="24"/>
          <w:szCs w:val="24"/>
        </w:rPr>
        <w:t xml:space="preserve">uvođenju eura kao službene valute u Republici Hrvatskoj </w:t>
      </w:r>
      <w:r w:rsidRPr="00DB1DB9">
        <w:rPr>
          <w:rFonts w:ascii="Times New Roman" w:hAnsi="Times New Roman" w:cs="Times New Roman"/>
          <w:sz w:val="24"/>
          <w:szCs w:val="24"/>
        </w:rPr>
        <w:t xml:space="preserve">propisuje da kod ugovora o kreditu u kuni </w:t>
      </w:r>
      <w:r w:rsidRPr="00DB1DB9">
        <w:rPr>
          <w:rFonts w:ascii="Times New Roman" w:hAnsi="Times New Roman" w:cs="Times New Roman"/>
          <w:b/>
          <w:sz w:val="24"/>
          <w:szCs w:val="24"/>
        </w:rPr>
        <w:t>s valutnom klauzulom u euru</w:t>
      </w:r>
      <w:r w:rsidRPr="00DB1DB9">
        <w:rPr>
          <w:rFonts w:ascii="Times New Roman" w:hAnsi="Times New Roman" w:cs="Times New Roman"/>
          <w:sz w:val="24"/>
          <w:szCs w:val="24"/>
        </w:rPr>
        <w:t xml:space="preserve"> i kod ugovora o </w:t>
      </w:r>
      <w:proofErr w:type="spellStart"/>
      <w:r w:rsidRPr="00DB1DB9">
        <w:rPr>
          <w:rFonts w:ascii="Times New Roman" w:hAnsi="Times New Roman" w:cs="Times New Roman"/>
          <w:sz w:val="24"/>
          <w:szCs w:val="24"/>
        </w:rPr>
        <w:t>leasingu</w:t>
      </w:r>
      <w:proofErr w:type="spellEnd"/>
      <w:r w:rsidRPr="00DB1DB9">
        <w:rPr>
          <w:rFonts w:ascii="Times New Roman" w:hAnsi="Times New Roman" w:cs="Times New Roman"/>
          <w:sz w:val="24"/>
          <w:szCs w:val="24"/>
        </w:rPr>
        <w:t xml:space="preserve"> u kuni s valutnom klauzulom u euru, svi iznosi koji proizlaze iz ugovornog odnosa, a iskazani su u euru nakon dana uvođenja eura ostaju u euru kako je bilo ugovoreno prije dana uvođenja eura. </w:t>
      </w:r>
    </w:p>
    <w:p w14:paraId="3AEB3764" w14:textId="5B1FE549" w:rsidR="007F69CB" w:rsidRPr="00DB1DB9" w:rsidRDefault="007F69CB" w:rsidP="00802756">
      <w:pPr>
        <w:spacing w:after="0" w:line="240" w:lineRule="auto"/>
        <w:jc w:val="both"/>
        <w:rPr>
          <w:rFonts w:ascii="Times New Roman" w:hAnsi="Times New Roman" w:cs="Times New Roman"/>
          <w:sz w:val="24"/>
          <w:szCs w:val="24"/>
        </w:rPr>
      </w:pPr>
    </w:p>
    <w:p w14:paraId="41027B2F" w14:textId="3031DC9D" w:rsidR="002157CE" w:rsidRDefault="002157CE">
      <w:pPr>
        <w:spacing w:after="0" w:line="240" w:lineRule="auto"/>
        <w:contextualSpacing/>
        <w:jc w:val="both"/>
      </w:pPr>
    </w:p>
    <w:p w14:paraId="173C96D7" w14:textId="55B78F3C" w:rsidR="002157CE" w:rsidRPr="00BE0016" w:rsidRDefault="00BE0016" w:rsidP="00BE0016">
      <w:pPr>
        <w:spacing w:after="20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46.</w:t>
      </w:r>
      <w:r>
        <w:rPr>
          <w:rFonts w:ascii="Times New Roman" w:eastAsia="Calibri" w:hAnsi="Times New Roman" w:cs="Times New Roman"/>
          <w:b/>
          <w:sz w:val="24"/>
          <w:szCs w:val="24"/>
        </w:rPr>
        <w:tab/>
      </w:r>
      <w:r w:rsidR="00DA776B" w:rsidRPr="00BE0016">
        <w:rPr>
          <w:rFonts w:ascii="Times New Roman" w:eastAsia="Calibri" w:hAnsi="Times New Roman" w:cs="Times New Roman"/>
          <w:b/>
          <w:sz w:val="24"/>
          <w:szCs w:val="24"/>
        </w:rPr>
        <w:t>Hoću li od osiguravajućih društava, kao njihov klijent, zaprimiti kakvu obavijest o promjenama do kojih će doći uslijed uvođenja eura?</w:t>
      </w:r>
    </w:p>
    <w:p w14:paraId="0A7364A4" w14:textId="10BEE21B" w:rsidR="002157CE" w:rsidRDefault="00DA776B">
      <w:pPr>
        <w:jc w:val="both"/>
        <w:rPr>
          <w:rFonts w:ascii="Times New Roman" w:hAnsi="Times New Roman" w:cs="Times New Roman"/>
          <w:sz w:val="24"/>
          <w:szCs w:val="24"/>
        </w:rPr>
      </w:pPr>
      <w:r>
        <w:rPr>
          <w:rFonts w:ascii="Times New Roman" w:eastAsia="Calibri" w:hAnsi="Times New Roman" w:cs="Times New Roman"/>
          <w:sz w:val="24"/>
          <w:szCs w:val="24"/>
        </w:rPr>
        <w:t>Da, svi klijenti će biti obavješteni putem dvije obavijesti. Prva općenita obavijest (tri mjeseca prije dana uvođenja eura) će</w:t>
      </w:r>
      <w:r>
        <w:rPr>
          <w:rFonts w:ascii="Times New Roman" w:eastAsia="Calibri" w:hAnsi="Times New Roman" w:cs="Times New Roman"/>
          <w:b/>
          <w:sz w:val="24"/>
          <w:szCs w:val="24"/>
        </w:rPr>
        <w:t xml:space="preserve"> </w:t>
      </w:r>
      <w:r>
        <w:rPr>
          <w:rFonts w:ascii="Times New Roman" w:eastAsia="Times New Roman" w:hAnsi="Times New Roman" w:cs="Times New Roman"/>
          <w:noProof/>
          <w:sz w:val="24"/>
          <w:szCs w:val="24"/>
        </w:rPr>
        <w:t>sadržavati informaciju o postupku i uvjetima preračunavanja koja je značajna za pojedinu kategoriju članova ili klijenata, a druga individualna obavijest će sadržavati informaciju o provedbi preračunavanja (najkasnije 30 dana nakon dana uvođenja eura)</w:t>
      </w:r>
      <w:r>
        <w:rPr>
          <w:rFonts w:ascii="Times New Roman" w:hAnsi="Times New Roman" w:cs="Times New Roman"/>
          <w:sz w:val="24"/>
          <w:szCs w:val="24"/>
        </w:rPr>
        <w:t xml:space="preserve">.  </w:t>
      </w:r>
    </w:p>
    <w:p w14:paraId="07E89357" w14:textId="3E56042B" w:rsidR="002157CE" w:rsidRPr="00BE0016" w:rsidRDefault="00BE0016" w:rsidP="00BE0016">
      <w:pPr>
        <w:spacing w:after="20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47.</w:t>
      </w:r>
      <w:r>
        <w:rPr>
          <w:rFonts w:ascii="Times New Roman" w:eastAsia="Calibri" w:hAnsi="Times New Roman" w:cs="Times New Roman"/>
          <w:b/>
          <w:sz w:val="24"/>
          <w:szCs w:val="24"/>
        </w:rPr>
        <w:tab/>
      </w:r>
      <w:r w:rsidR="00DA776B" w:rsidRPr="00BE0016">
        <w:rPr>
          <w:rFonts w:ascii="Times New Roman" w:eastAsia="Calibri" w:hAnsi="Times New Roman" w:cs="Times New Roman"/>
          <w:b/>
          <w:sz w:val="24"/>
          <w:szCs w:val="24"/>
        </w:rPr>
        <w:t>Postoji li obveza dvojnog iskazivanja cijena na ostalim dokumentima uz ugovor o osiguranju?</w:t>
      </w:r>
    </w:p>
    <w:p w14:paraId="00692715" w14:textId="2F45C315"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Dvojno iskazivanje cijena bit će prikazano i na ostalim dokumentima uz ugovor o osiguranju i to ako se jedinični iznosi premija osiguranja, osiguranih svota/iznosa iskazuju u kunama.</w:t>
      </w:r>
    </w:p>
    <w:p w14:paraId="5D0D0620" w14:textId="24187B3C" w:rsidR="002157CE" w:rsidRDefault="00BE0016" w:rsidP="00BE0016">
      <w:pPr>
        <w:pStyle w:val="Odlomakpopisa"/>
        <w:spacing w:after="200" w:line="240" w:lineRule="auto"/>
        <w:ind w:left="0"/>
        <w:jc w:val="both"/>
        <w:rPr>
          <w:rFonts w:ascii="Times New Roman" w:eastAsia="Calibri" w:hAnsi="Times New Roman" w:cs="Times New Roman"/>
          <w:sz w:val="24"/>
          <w:szCs w:val="24"/>
        </w:rPr>
      </w:pPr>
      <w:r>
        <w:rPr>
          <w:rFonts w:ascii="Times New Roman" w:eastAsia="Calibri" w:hAnsi="Times New Roman" w:cs="Times New Roman"/>
          <w:b/>
          <w:sz w:val="24"/>
          <w:szCs w:val="24"/>
        </w:rPr>
        <w:t>48.</w:t>
      </w:r>
      <w:r>
        <w:rPr>
          <w:rFonts w:ascii="Times New Roman" w:eastAsia="Calibri" w:hAnsi="Times New Roman" w:cs="Times New Roman"/>
          <w:b/>
          <w:sz w:val="24"/>
          <w:szCs w:val="24"/>
        </w:rPr>
        <w:tab/>
      </w:r>
      <w:r w:rsidR="00DA776B">
        <w:rPr>
          <w:rFonts w:ascii="Times New Roman" w:eastAsia="Calibri" w:hAnsi="Times New Roman" w:cs="Times New Roman"/>
          <w:b/>
          <w:sz w:val="24"/>
          <w:szCs w:val="24"/>
        </w:rPr>
        <w:t xml:space="preserve">Hoće li biti potrebno sklopiti dodatke ugovora o </w:t>
      </w:r>
      <w:proofErr w:type="spellStart"/>
      <w:r w:rsidR="00DA776B">
        <w:rPr>
          <w:rFonts w:ascii="Times New Roman" w:eastAsia="Calibri" w:hAnsi="Times New Roman" w:cs="Times New Roman"/>
          <w:b/>
          <w:sz w:val="24"/>
          <w:szCs w:val="24"/>
        </w:rPr>
        <w:t>leasingu</w:t>
      </w:r>
      <w:proofErr w:type="spellEnd"/>
      <w:r w:rsidR="00DA776B">
        <w:rPr>
          <w:rFonts w:ascii="Times New Roman" w:eastAsia="Calibri" w:hAnsi="Times New Roman" w:cs="Times New Roman"/>
          <w:b/>
          <w:sz w:val="24"/>
          <w:szCs w:val="24"/>
        </w:rPr>
        <w:t xml:space="preserve"> nakon dana uvođenja eura?</w:t>
      </w:r>
    </w:p>
    <w:p w14:paraId="57B0EDFD" w14:textId="7A8B59D9"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Neće biti potrebno sklapati dodatke ugovoru o </w:t>
      </w:r>
      <w:proofErr w:type="spellStart"/>
      <w:r>
        <w:rPr>
          <w:rFonts w:ascii="Times New Roman" w:eastAsia="Calibri" w:hAnsi="Times New Roman" w:cs="Times New Roman"/>
          <w:sz w:val="24"/>
          <w:szCs w:val="24"/>
        </w:rPr>
        <w:t>leasingu</w:t>
      </w:r>
      <w:proofErr w:type="spellEnd"/>
      <w:r>
        <w:rPr>
          <w:rFonts w:ascii="Times New Roman" w:eastAsia="Calibri" w:hAnsi="Times New Roman" w:cs="Times New Roman"/>
          <w:sz w:val="24"/>
          <w:szCs w:val="24"/>
        </w:rPr>
        <w:t xml:space="preserve"> budući da sve odredbe istog ostaju na snazi, jedino će se iznosi u kuni preračunati u iznose u euru uz primjenu fiksnog tečaja konverzije i sukladno pravilima za preračunavanje i zaokruživanje iz Zakona o uvođenju eura kao službene valute u Republici Hrvatskoj.</w:t>
      </w:r>
      <w:r>
        <w:rPr>
          <w:rFonts w:ascii="Times New Roman" w:eastAsia="Times New Roman" w:hAnsi="Times New Roman" w:cs="Times New Roman"/>
          <w:sz w:val="24"/>
          <w:szCs w:val="24"/>
          <w:lang w:eastAsia="hr-HR"/>
        </w:rPr>
        <w:t xml:space="preserve"> </w:t>
      </w:r>
    </w:p>
    <w:p w14:paraId="39A6EE82" w14:textId="1CCD64F4"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49.</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 xml:space="preserve">Što će se dogoditi s mjesečnim ratama/obrocima i ostalim troškovima vezanim uz moj ugovor o </w:t>
      </w:r>
      <w:proofErr w:type="spellStart"/>
      <w:r w:rsidR="00DA776B">
        <w:rPr>
          <w:rFonts w:ascii="Times New Roman" w:eastAsia="Calibri" w:hAnsi="Times New Roman" w:cs="Times New Roman"/>
          <w:b/>
          <w:bCs/>
          <w:sz w:val="24"/>
          <w:szCs w:val="24"/>
        </w:rPr>
        <w:t>leasingu</w:t>
      </w:r>
      <w:proofErr w:type="spellEnd"/>
      <w:r w:rsidR="00DA776B">
        <w:rPr>
          <w:rFonts w:ascii="Times New Roman" w:eastAsia="Calibri" w:hAnsi="Times New Roman" w:cs="Times New Roman"/>
          <w:b/>
          <w:bCs/>
          <w:sz w:val="24"/>
          <w:szCs w:val="24"/>
        </w:rPr>
        <w:t>?</w:t>
      </w:r>
    </w:p>
    <w:p w14:paraId="5418C4C5" w14:textId="3ADB03F2"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Iznosi u kuni preračunat će se u iznose u euru uz primjenu fiksnog tečaja konverzije i sukladno pravilima za preračunavanje i zaokruživanje iz Zakona o uvođenju eura kao službene valute u Republici Hrvatskoj.</w:t>
      </w:r>
    </w:p>
    <w:p w14:paraId="5541A7B6" w14:textId="4C1DA9F5"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50.</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 xml:space="preserve">Hoće li mi </w:t>
      </w:r>
      <w:proofErr w:type="spellStart"/>
      <w:r w:rsidR="00DA776B">
        <w:rPr>
          <w:rFonts w:ascii="Times New Roman" w:eastAsia="Calibri" w:hAnsi="Times New Roman" w:cs="Times New Roman"/>
          <w:b/>
          <w:bCs/>
          <w:sz w:val="24"/>
          <w:szCs w:val="24"/>
        </w:rPr>
        <w:t>leasing</w:t>
      </w:r>
      <w:proofErr w:type="spellEnd"/>
      <w:r w:rsidR="00DA776B">
        <w:rPr>
          <w:rFonts w:ascii="Times New Roman" w:eastAsia="Calibri" w:hAnsi="Times New Roman" w:cs="Times New Roman"/>
          <w:b/>
          <w:bCs/>
          <w:sz w:val="24"/>
          <w:szCs w:val="24"/>
        </w:rPr>
        <w:t xml:space="preserve"> društvo dostaviti nove otplatne planove s iznosima u euru i za eventualnu dostavu zaračunati neku naknadu?</w:t>
      </w:r>
    </w:p>
    <w:p w14:paraId="52CBCB68" w14:textId="77777777" w:rsidR="002157CE" w:rsidRDefault="00DA776B">
      <w:pPr>
        <w:spacing w:after="200" w:line="240" w:lineRule="auto"/>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Leasing</w:t>
      </w:r>
      <w:proofErr w:type="spellEnd"/>
      <w:r>
        <w:rPr>
          <w:rFonts w:ascii="Times New Roman" w:eastAsia="Calibri" w:hAnsi="Times New Roman" w:cs="Times New Roman"/>
          <w:bCs/>
          <w:sz w:val="24"/>
          <w:szCs w:val="24"/>
        </w:rPr>
        <w:t xml:space="preserve"> društvo će dostaviti obavijest o preračunavanju pojedinačno svakom primatelju </w:t>
      </w:r>
      <w:proofErr w:type="spellStart"/>
      <w:r>
        <w:rPr>
          <w:rFonts w:ascii="Times New Roman" w:eastAsia="Calibri" w:hAnsi="Times New Roman" w:cs="Times New Roman"/>
          <w:bCs/>
          <w:sz w:val="24"/>
          <w:szCs w:val="24"/>
        </w:rPr>
        <w:t>leasinga</w:t>
      </w:r>
      <w:proofErr w:type="spellEnd"/>
      <w:r>
        <w:rPr>
          <w:rFonts w:ascii="Times New Roman" w:eastAsia="Calibri" w:hAnsi="Times New Roman" w:cs="Times New Roman"/>
          <w:bCs/>
          <w:sz w:val="24"/>
          <w:szCs w:val="24"/>
        </w:rPr>
        <w:t xml:space="preserve"> o preračunavanju, parametru, marži i visini kamatne stope uključujući ako je primjenjivo, novi otplatni plan. Za dostavu navedenih obavijesti neće biti zaračunata naknada.</w:t>
      </w:r>
    </w:p>
    <w:p w14:paraId="6F4729E6" w14:textId="10DBB8F6"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51.</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 xml:space="preserve">Uzrokuje li zamjena valuta promjene u samom ugovoru o </w:t>
      </w:r>
      <w:proofErr w:type="spellStart"/>
      <w:r w:rsidR="00DA776B">
        <w:rPr>
          <w:rFonts w:ascii="Times New Roman" w:eastAsia="Calibri" w:hAnsi="Times New Roman" w:cs="Times New Roman"/>
          <w:b/>
          <w:bCs/>
          <w:sz w:val="24"/>
          <w:szCs w:val="24"/>
        </w:rPr>
        <w:t>leasingu</w:t>
      </w:r>
      <w:proofErr w:type="spellEnd"/>
      <w:r w:rsidR="00DA776B">
        <w:rPr>
          <w:rFonts w:ascii="Times New Roman" w:eastAsia="Calibri" w:hAnsi="Times New Roman" w:cs="Times New Roman"/>
          <w:b/>
          <w:bCs/>
          <w:sz w:val="24"/>
          <w:szCs w:val="24"/>
        </w:rPr>
        <w:t xml:space="preserve"> što se tiče prava i obaveza primatelja </w:t>
      </w:r>
      <w:proofErr w:type="spellStart"/>
      <w:r w:rsidR="00DA776B">
        <w:rPr>
          <w:rFonts w:ascii="Times New Roman" w:eastAsia="Calibri" w:hAnsi="Times New Roman" w:cs="Times New Roman"/>
          <w:b/>
          <w:bCs/>
          <w:sz w:val="24"/>
          <w:szCs w:val="24"/>
        </w:rPr>
        <w:t>leasinga</w:t>
      </w:r>
      <w:proofErr w:type="spellEnd"/>
      <w:r w:rsidR="00DA776B">
        <w:rPr>
          <w:rFonts w:ascii="Times New Roman" w:eastAsia="Calibri" w:hAnsi="Times New Roman" w:cs="Times New Roman"/>
          <w:b/>
          <w:bCs/>
          <w:sz w:val="24"/>
          <w:szCs w:val="24"/>
        </w:rPr>
        <w:t xml:space="preserve"> (npr. tko snosi troškove amortizacije objekta </w:t>
      </w:r>
      <w:proofErr w:type="spellStart"/>
      <w:r w:rsidR="00DA776B">
        <w:rPr>
          <w:rFonts w:ascii="Times New Roman" w:eastAsia="Calibri" w:hAnsi="Times New Roman" w:cs="Times New Roman"/>
          <w:b/>
          <w:bCs/>
          <w:sz w:val="24"/>
          <w:szCs w:val="24"/>
        </w:rPr>
        <w:t>leasinga</w:t>
      </w:r>
      <w:proofErr w:type="spellEnd"/>
      <w:r w:rsidR="00DA776B">
        <w:rPr>
          <w:rFonts w:ascii="Times New Roman" w:eastAsia="Calibri" w:hAnsi="Times New Roman" w:cs="Times New Roman"/>
          <w:b/>
          <w:bCs/>
          <w:sz w:val="24"/>
          <w:szCs w:val="24"/>
        </w:rPr>
        <w:t xml:space="preserve">)? </w:t>
      </w:r>
    </w:p>
    <w:p w14:paraId="32DA612F" w14:textId="77777777" w:rsidR="00BE0016" w:rsidRDefault="00DA776B" w:rsidP="00BE0016">
      <w:pPr>
        <w:spacing w:after="20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Ne, zamjenom valuta ne dolazi do promjena u vezi ugovornih prava i obaveza niti obilježja same usluge.</w:t>
      </w:r>
      <w:r>
        <w:rPr>
          <w:rFonts w:ascii="Times New Roman" w:eastAsia="Times New Roman" w:hAnsi="Times New Roman" w:cs="Times New Roman"/>
          <w:sz w:val="24"/>
          <w:szCs w:val="24"/>
          <w:lang w:eastAsia="hr-HR"/>
        </w:rPr>
        <w:t xml:space="preserve"> </w:t>
      </w:r>
    </w:p>
    <w:p w14:paraId="02707BAE" w14:textId="50FEA9A3" w:rsidR="002157CE" w:rsidRPr="00BE0016" w:rsidRDefault="00BE0016" w:rsidP="00BE0016">
      <w:pPr>
        <w:spacing w:after="200" w:line="240" w:lineRule="auto"/>
        <w:jc w:val="both"/>
        <w:rPr>
          <w:rFonts w:ascii="Times New Roman" w:eastAsia="Times New Roman" w:hAnsi="Times New Roman" w:cs="Times New Roman"/>
          <w:sz w:val="24"/>
          <w:szCs w:val="24"/>
          <w:lang w:eastAsia="hr-HR"/>
        </w:rPr>
      </w:pPr>
      <w:r w:rsidRPr="00BE0016">
        <w:rPr>
          <w:rFonts w:ascii="Times New Roman" w:eastAsia="Times New Roman" w:hAnsi="Times New Roman" w:cs="Times New Roman"/>
          <w:b/>
          <w:sz w:val="24"/>
          <w:szCs w:val="24"/>
          <w:lang w:eastAsia="hr-HR"/>
        </w:rPr>
        <w:t>52.</w:t>
      </w:r>
      <w:r w:rsidRPr="00BE0016">
        <w:rPr>
          <w:rFonts w:ascii="Times New Roman" w:eastAsia="Times New Roman" w:hAnsi="Times New Roman" w:cs="Times New Roman"/>
          <w:b/>
          <w:sz w:val="24"/>
          <w:szCs w:val="24"/>
          <w:lang w:eastAsia="hr-HR"/>
        </w:rPr>
        <w:tab/>
      </w:r>
      <w:r w:rsidR="00DA776B" w:rsidRPr="00BE0016">
        <w:rPr>
          <w:rFonts w:ascii="Times New Roman" w:eastAsia="Calibri" w:hAnsi="Times New Roman" w:cs="Times New Roman"/>
          <w:b/>
          <w:bCs/>
          <w:sz w:val="24"/>
          <w:szCs w:val="24"/>
        </w:rPr>
        <w:t>Što</w:t>
      </w:r>
      <w:r w:rsidR="00DA776B">
        <w:rPr>
          <w:rFonts w:ascii="Times New Roman" w:eastAsia="Calibri" w:hAnsi="Times New Roman" w:cs="Times New Roman"/>
          <w:b/>
          <w:bCs/>
          <w:sz w:val="24"/>
          <w:szCs w:val="24"/>
        </w:rPr>
        <w:t xml:space="preserve"> će se u dokumentaciji vezano uz </w:t>
      </w:r>
      <w:proofErr w:type="spellStart"/>
      <w:r w:rsidR="00DA776B">
        <w:rPr>
          <w:rFonts w:ascii="Times New Roman" w:eastAsia="Calibri" w:hAnsi="Times New Roman" w:cs="Times New Roman"/>
          <w:b/>
          <w:bCs/>
          <w:sz w:val="24"/>
          <w:szCs w:val="24"/>
        </w:rPr>
        <w:t>leasing</w:t>
      </w:r>
      <w:proofErr w:type="spellEnd"/>
      <w:r w:rsidR="00DA776B">
        <w:rPr>
          <w:rFonts w:ascii="Times New Roman" w:eastAsia="Calibri" w:hAnsi="Times New Roman" w:cs="Times New Roman"/>
          <w:b/>
          <w:bCs/>
          <w:sz w:val="24"/>
          <w:szCs w:val="24"/>
        </w:rPr>
        <w:t xml:space="preserve"> dvojno iskazivati?</w:t>
      </w:r>
    </w:p>
    <w:p w14:paraId="30457FCE" w14:textId="7F333679" w:rsidR="002157CE" w:rsidRDefault="00DA776B">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Leasing</w:t>
      </w:r>
      <w:proofErr w:type="spellEnd"/>
      <w:r>
        <w:rPr>
          <w:rFonts w:ascii="Times New Roman" w:eastAsia="Calibri" w:hAnsi="Times New Roman" w:cs="Times New Roman"/>
          <w:sz w:val="24"/>
          <w:szCs w:val="24"/>
        </w:rPr>
        <w:t xml:space="preserve"> društvo je dužno dvojno iskazivati sljedeće bitne informacije za potrošače koji su korisnici njihovih usluga:</w:t>
      </w:r>
    </w:p>
    <w:p w14:paraId="7544C126" w14:textId="440D519D" w:rsidR="002157CE" w:rsidRDefault="00DA77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kod financijskog </w:t>
      </w:r>
      <w:proofErr w:type="spellStart"/>
      <w:r>
        <w:rPr>
          <w:rFonts w:ascii="Times New Roman" w:eastAsia="Calibri" w:hAnsi="Times New Roman" w:cs="Times New Roman"/>
          <w:sz w:val="24"/>
          <w:szCs w:val="24"/>
        </w:rPr>
        <w:t>leasinga</w:t>
      </w:r>
      <w:proofErr w:type="spellEnd"/>
      <w:r>
        <w:rPr>
          <w:rFonts w:ascii="Times New Roman" w:eastAsia="Calibri" w:hAnsi="Times New Roman" w:cs="Times New Roman"/>
          <w:sz w:val="24"/>
          <w:szCs w:val="24"/>
        </w:rPr>
        <w:t xml:space="preserve">: iznos učešća, iznos </w:t>
      </w:r>
      <w:proofErr w:type="spellStart"/>
      <w:r>
        <w:rPr>
          <w:rFonts w:ascii="Times New Roman" w:eastAsia="Calibri" w:hAnsi="Times New Roman" w:cs="Times New Roman"/>
          <w:sz w:val="24"/>
          <w:szCs w:val="24"/>
        </w:rPr>
        <w:t>leasing</w:t>
      </w:r>
      <w:proofErr w:type="spellEnd"/>
      <w:r>
        <w:rPr>
          <w:rFonts w:ascii="Times New Roman" w:eastAsia="Calibri" w:hAnsi="Times New Roman" w:cs="Times New Roman"/>
          <w:sz w:val="24"/>
          <w:szCs w:val="24"/>
        </w:rPr>
        <w:t xml:space="preserve">-rate, trošak obrade ugovora te otkupnu vrijednost objekta </w:t>
      </w:r>
      <w:proofErr w:type="spellStart"/>
      <w:r>
        <w:rPr>
          <w:rFonts w:ascii="Times New Roman" w:eastAsia="Calibri" w:hAnsi="Times New Roman" w:cs="Times New Roman"/>
          <w:sz w:val="24"/>
          <w:szCs w:val="24"/>
        </w:rPr>
        <w:t>leasinga</w:t>
      </w:r>
      <w:proofErr w:type="spellEnd"/>
      <w:r>
        <w:rPr>
          <w:rFonts w:ascii="Times New Roman" w:eastAsia="Calibri" w:hAnsi="Times New Roman" w:cs="Times New Roman"/>
          <w:sz w:val="24"/>
          <w:szCs w:val="24"/>
        </w:rPr>
        <w:t xml:space="preserve"> </w:t>
      </w:r>
    </w:p>
    <w:p w14:paraId="69B2D24D" w14:textId="4E00CCAD" w:rsidR="002157CE" w:rsidRDefault="00DA77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kod operativnog </w:t>
      </w:r>
      <w:proofErr w:type="spellStart"/>
      <w:r>
        <w:rPr>
          <w:rFonts w:ascii="Times New Roman" w:eastAsia="Calibri" w:hAnsi="Times New Roman" w:cs="Times New Roman"/>
          <w:sz w:val="24"/>
          <w:szCs w:val="24"/>
        </w:rPr>
        <w:t>leasinga</w:t>
      </w:r>
      <w:proofErr w:type="spellEnd"/>
      <w:r>
        <w:rPr>
          <w:rFonts w:ascii="Times New Roman" w:eastAsia="Calibri" w:hAnsi="Times New Roman" w:cs="Times New Roman"/>
          <w:sz w:val="24"/>
          <w:szCs w:val="24"/>
        </w:rPr>
        <w:t xml:space="preserve">: iznos jamčevine, iznos </w:t>
      </w:r>
      <w:proofErr w:type="spellStart"/>
      <w:r>
        <w:rPr>
          <w:rFonts w:ascii="Times New Roman" w:eastAsia="Calibri" w:hAnsi="Times New Roman" w:cs="Times New Roman"/>
          <w:sz w:val="24"/>
          <w:szCs w:val="24"/>
        </w:rPr>
        <w:t>leasing</w:t>
      </w:r>
      <w:proofErr w:type="spellEnd"/>
      <w:r>
        <w:rPr>
          <w:rFonts w:ascii="Times New Roman" w:eastAsia="Calibri" w:hAnsi="Times New Roman" w:cs="Times New Roman"/>
          <w:sz w:val="24"/>
          <w:szCs w:val="24"/>
        </w:rPr>
        <w:t xml:space="preserve">-obroka i trošak obrade ugovora </w:t>
      </w:r>
    </w:p>
    <w:p w14:paraId="0C3ACBC9" w14:textId="77777777" w:rsidR="002157CE" w:rsidRDefault="00DA776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 predugovornom dokumentu: iznos učešća odnosno jamčevine, iznos </w:t>
      </w:r>
      <w:proofErr w:type="spellStart"/>
      <w:r>
        <w:rPr>
          <w:rFonts w:ascii="Times New Roman" w:eastAsia="Calibri" w:hAnsi="Times New Roman" w:cs="Times New Roman"/>
          <w:sz w:val="24"/>
          <w:szCs w:val="24"/>
        </w:rPr>
        <w:t>leasing</w:t>
      </w:r>
      <w:proofErr w:type="spellEnd"/>
      <w:r>
        <w:rPr>
          <w:rFonts w:ascii="Times New Roman" w:eastAsia="Calibri" w:hAnsi="Times New Roman" w:cs="Times New Roman"/>
          <w:sz w:val="24"/>
          <w:szCs w:val="24"/>
        </w:rPr>
        <w:t xml:space="preserve">-rate, trošak obrade ugovora i otkupna vrijednost objekta </w:t>
      </w:r>
      <w:proofErr w:type="spellStart"/>
      <w:r>
        <w:rPr>
          <w:rFonts w:ascii="Times New Roman" w:eastAsia="Calibri" w:hAnsi="Times New Roman" w:cs="Times New Roman"/>
          <w:sz w:val="24"/>
          <w:szCs w:val="24"/>
        </w:rPr>
        <w:t>leasinga</w:t>
      </w:r>
      <w:proofErr w:type="spellEnd"/>
      <w:r>
        <w:rPr>
          <w:rFonts w:ascii="Times New Roman" w:eastAsia="Calibri" w:hAnsi="Times New Roman" w:cs="Times New Roman"/>
          <w:sz w:val="24"/>
          <w:szCs w:val="24"/>
        </w:rPr>
        <w:t xml:space="preserve">. </w:t>
      </w:r>
    </w:p>
    <w:p w14:paraId="46A8A281" w14:textId="77777777" w:rsidR="002157CE" w:rsidRDefault="00DA776B">
      <w:pPr>
        <w:jc w:val="both"/>
        <w:rPr>
          <w:rFonts w:ascii="Times New Roman" w:eastAsia="Calibri" w:hAnsi="Times New Roman" w:cs="Times New Roman"/>
          <w:sz w:val="24"/>
          <w:szCs w:val="24"/>
        </w:rPr>
      </w:pPr>
      <w:r>
        <w:rPr>
          <w:rFonts w:ascii="Times New Roman" w:eastAsia="Calibri" w:hAnsi="Times New Roman" w:cs="Times New Roman"/>
          <w:b/>
          <w:sz w:val="24"/>
          <w:szCs w:val="24"/>
        </w:rPr>
        <w:t>53.</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b/>
          <w:sz w:val="24"/>
          <w:szCs w:val="24"/>
        </w:rPr>
        <w:t>H</w:t>
      </w:r>
      <w:r>
        <w:rPr>
          <w:rFonts w:ascii="Times New Roman" w:eastAsia="Calibri" w:hAnsi="Times New Roman" w:cs="Times New Roman"/>
          <w:b/>
          <w:bCs/>
          <w:sz w:val="24"/>
          <w:szCs w:val="24"/>
        </w:rPr>
        <w:t xml:space="preserve">oću li od </w:t>
      </w:r>
      <w:proofErr w:type="spellStart"/>
      <w:r>
        <w:rPr>
          <w:rFonts w:ascii="Times New Roman" w:eastAsia="Calibri" w:hAnsi="Times New Roman" w:cs="Times New Roman"/>
          <w:b/>
          <w:bCs/>
          <w:sz w:val="24"/>
          <w:szCs w:val="24"/>
        </w:rPr>
        <w:t>leasing</w:t>
      </w:r>
      <w:proofErr w:type="spellEnd"/>
      <w:r>
        <w:rPr>
          <w:rFonts w:ascii="Times New Roman" w:eastAsia="Calibri" w:hAnsi="Times New Roman" w:cs="Times New Roman"/>
          <w:b/>
          <w:bCs/>
          <w:sz w:val="24"/>
          <w:szCs w:val="24"/>
        </w:rPr>
        <w:t xml:space="preserve"> društva, kao njihov klijent, zaprimiti kakvu obavijest o promjenama do kojih će doći uslijed uvođenja eura?</w:t>
      </w:r>
    </w:p>
    <w:p w14:paraId="4E6F0973" w14:textId="3BBB7FE2" w:rsidR="002157CE" w:rsidRDefault="00DA776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 </w:t>
      </w:r>
      <w:proofErr w:type="spellStart"/>
      <w:r>
        <w:rPr>
          <w:rFonts w:ascii="Times New Roman" w:eastAsia="Calibri" w:hAnsi="Times New Roman" w:cs="Times New Roman"/>
          <w:sz w:val="24"/>
          <w:szCs w:val="24"/>
        </w:rPr>
        <w:t>Leasing</w:t>
      </w:r>
      <w:proofErr w:type="spellEnd"/>
      <w:r>
        <w:rPr>
          <w:rFonts w:ascii="Times New Roman" w:eastAsia="Calibri" w:hAnsi="Times New Roman" w:cs="Times New Roman"/>
          <w:sz w:val="24"/>
          <w:szCs w:val="24"/>
        </w:rPr>
        <w:t xml:space="preserve"> društva će primatelje </w:t>
      </w:r>
      <w:proofErr w:type="spellStart"/>
      <w:r>
        <w:rPr>
          <w:rFonts w:ascii="Times New Roman" w:eastAsia="Calibri" w:hAnsi="Times New Roman" w:cs="Times New Roman"/>
          <w:sz w:val="24"/>
          <w:szCs w:val="24"/>
        </w:rPr>
        <w:t>leasinga</w:t>
      </w:r>
      <w:proofErr w:type="spellEnd"/>
      <w:r>
        <w:rPr>
          <w:rFonts w:ascii="Times New Roman" w:eastAsia="Calibri" w:hAnsi="Times New Roman" w:cs="Times New Roman"/>
          <w:sz w:val="24"/>
          <w:szCs w:val="24"/>
        </w:rPr>
        <w:t xml:space="preserve"> o predstojećem preračunavanju informirati najkasnije tri mjeseca prije dana uvođenja eura, i to općenitom obavijesti, dok će individualne i detaljnije obavijesti o preračunavanju primateljima </w:t>
      </w:r>
      <w:proofErr w:type="spellStart"/>
      <w:r>
        <w:rPr>
          <w:rFonts w:ascii="Times New Roman" w:eastAsia="Calibri" w:hAnsi="Times New Roman" w:cs="Times New Roman"/>
          <w:sz w:val="24"/>
          <w:szCs w:val="24"/>
        </w:rPr>
        <w:t>leasinga</w:t>
      </w:r>
      <w:proofErr w:type="spellEnd"/>
      <w:r>
        <w:rPr>
          <w:rFonts w:ascii="Times New Roman" w:eastAsia="Calibri" w:hAnsi="Times New Roman" w:cs="Times New Roman"/>
          <w:sz w:val="24"/>
          <w:szCs w:val="24"/>
        </w:rPr>
        <w:t xml:space="preserve"> poslati najkasnije 30 dana nakon dana uvođenja eura.</w:t>
      </w:r>
    </w:p>
    <w:p w14:paraId="14CA71C6" w14:textId="77777777"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54. </w:t>
      </w:r>
      <w:r>
        <w:rPr>
          <w:rFonts w:ascii="Times New Roman" w:eastAsia="Calibri" w:hAnsi="Times New Roman" w:cs="Times New Roman"/>
          <w:b/>
          <w:bCs/>
          <w:sz w:val="24"/>
          <w:szCs w:val="24"/>
        </w:rPr>
        <w:tab/>
        <w:t xml:space="preserve">Koja kamatna stopa će se koristiti za izračune u ugovorima o </w:t>
      </w:r>
      <w:proofErr w:type="spellStart"/>
      <w:r>
        <w:rPr>
          <w:rFonts w:ascii="Times New Roman" w:eastAsia="Calibri" w:hAnsi="Times New Roman" w:cs="Times New Roman"/>
          <w:b/>
          <w:bCs/>
          <w:sz w:val="24"/>
          <w:szCs w:val="24"/>
        </w:rPr>
        <w:t>leasingu</w:t>
      </w:r>
      <w:proofErr w:type="spellEnd"/>
      <w:r>
        <w:rPr>
          <w:rFonts w:ascii="Times New Roman" w:eastAsia="Calibri" w:hAnsi="Times New Roman" w:cs="Times New Roman"/>
          <w:b/>
          <w:bCs/>
          <w:sz w:val="24"/>
          <w:szCs w:val="24"/>
        </w:rPr>
        <w:t xml:space="preserve"> sklopljenim s potrošačima nakon preračunavanja u euro i što će se dogoditi s izračunima u postojećim ugovorima?</w:t>
      </w:r>
    </w:p>
    <w:p w14:paraId="357B691C" w14:textId="7A4E40F6"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Kamatna stopa koja će se koristiti za izračune osigurat će da primatelji </w:t>
      </w:r>
      <w:proofErr w:type="spellStart"/>
      <w:r>
        <w:rPr>
          <w:rFonts w:ascii="Times New Roman" w:eastAsia="Calibri" w:hAnsi="Times New Roman" w:cs="Times New Roman"/>
          <w:sz w:val="24"/>
          <w:szCs w:val="24"/>
        </w:rPr>
        <w:t>leasinga</w:t>
      </w:r>
      <w:proofErr w:type="spellEnd"/>
      <w:r>
        <w:rPr>
          <w:rFonts w:ascii="Times New Roman" w:eastAsia="Calibri" w:hAnsi="Times New Roman" w:cs="Times New Roman"/>
          <w:sz w:val="24"/>
          <w:szCs w:val="24"/>
        </w:rPr>
        <w:t xml:space="preserve"> ostanu u najmanje jednako povoljnom financijskom položaju kao što bi bili da nije došlo do uvođenja eura kao službene valute. </w:t>
      </w:r>
    </w:p>
    <w:p w14:paraId="271F1721" w14:textId="77777777" w:rsidR="00340869" w:rsidRDefault="00340869">
      <w:pPr>
        <w:spacing w:after="200" w:line="240" w:lineRule="auto"/>
        <w:jc w:val="both"/>
        <w:rPr>
          <w:rFonts w:ascii="Times New Roman" w:eastAsia="Calibri" w:hAnsi="Times New Roman" w:cs="Times New Roman"/>
          <w:sz w:val="24"/>
          <w:szCs w:val="24"/>
        </w:rPr>
      </w:pPr>
    </w:p>
    <w:p w14:paraId="5A7C2924" w14:textId="77777777" w:rsidR="002157CE" w:rsidRDefault="00DA776B">
      <w:pPr>
        <w:spacing w:after="200" w:line="240" w:lineRule="auto"/>
        <w:jc w:val="both"/>
        <w:rPr>
          <w:rFonts w:ascii="Times New Roman" w:eastAsia="Calibri" w:hAnsi="Times New Roman" w:cs="Times New Roman"/>
          <w:b/>
          <w:bCs/>
          <w:iCs/>
          <w:color w:val="5B9BD5" w:themeColor="accent1"/>
          <w:sz w:val="24"/>
          <w:szCs w:val="24"/>
        </w:rPr>
      </w:pPr>
      <w:r>
        <w:rPr>
          <w:rFonts w:ascii="Times New Roman" w:eastAsia="Calibri" w:hAnsi="Times New Roman" w:cs="Times New Roman"/>
          <w:b/>
          <w:bCs/>
          <w:iCs/>
          <w:color w:val="5B9BD5" w:themeColor="accent1"/>
          <w:sz w:val="24"/>
          <w:szCs w:val="24"/>
        </w:rPr>
        <w:t xml:space="preserve">TRŽIŠTE KAPITALA I INVESTICIJSKI FONDOVI </w:t>
      </w:r>
    </w:p>
    <w:p w14:paraId="68433F57" w14:textId="77777777" w:rsidR="002157CE" w:rsidRDefault="00DA776B">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55. </w:t>
      </w:r>
      <w:r>
        <w:rPr>
          <w:rFonts w:ascii="Times New Roman" w:eastAsia="Calibri" w:hAnsi="Times New Roman" w:cs="Times New Roman"/>
          <w:b/>
          <w:bCs/>
          <w:sz w:val="24"/>
          <w:szCs w:val="24"/>
        </w:rPr>
        <w:tab/>
        <w:t>Što će se dogoditi s mojim sredstvima koje za potrebe trgovanja vrijednosnim papirima držim na računu kod investicijskog društva?</w:t>
      </w:r>
    </w:p>
    <w:p w14:paraId="76E1D0B5" w14:textId="77777777"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Iznos u kuni na tom računu će se preračunati u iznos u euru uz primjenu fiksnog tečaja konverzije.</w:t>
      </w:r>
    </w:p>
    <w:p w14:paraId="5010A35E" w14:textId="77777777" w:rsidR="002157CE" w:rsidRDefault="00DA776B">
      <w:pPr>
        <w:pStyle w:val="Odlomakpopisa"/>
        <w:numPr>
          <w:ilvl w:val="0"/>
          <w:numId w:val="5"/>
        </w:numPr>
        <w:spacing w:after="200" w:line="240" w:lineRule="auto"/>
        <w:ind w:left="0"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Kako će Zagrebačka burza iskazivati cijene uvrštenih financijskih instrumenata u razdoblju dvojnog iskazivanja?</w:t>
      </w:r>
    </w:p>
    <w:p w14:paraId="2958317B" w14:textId="77777777"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Zagrebačka burza će na kraju svakog trgovinskog dana navedene vrijednosti iskazivati dvojno (u kuni i u euru).</w:t>
      </w:r>
    </w:p>
    <w:p w14:paraId="376EF77A" w14:textId="77777777" w:rsidR="002157CE" w:rsidRDefault="00DA776B">
      <w:pPr>
        <w:pStyle w:val="Odlomakpopisa"/>
        <w:numPr>
          <w:ilvl w:val="0"/>
          <w:numId w:val="5"/>
        </w:numPr>
        <w:spacing w:after="200" w:line="240" w:lineRule="auto"/>
        <w:ind w:left="0"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 kojoj valuti će se iskazivati stanja na skrbničkom računu na mjesečnom izvještaju kojeg zaprimam?</w:t>
      </w:r>
    </w:p>
    <w:p w14:paraId="3718DB36" w14:textId="0FB8DE1F"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razdoblju od početka obveze dvojnog iskazivanja do dana uvođenja eura za klijente fizičke osobe izvještaji o stanjima iskazivat će se u kuni, a dodatno preračunati i iskazati u euru u skladu s fiksnim tečajem konverzije. U razdoblju od dana uvođenja eura do isteka 12 mjeseci nakon dana uvođenja eura izvještaji o stanjima iskazivat će se u euru, a dodatno preračunati i iskazati u kuni u skladu s fiksnim tečajem konverzije. Protekom 12 mjeseci od dana uvođenja eura izvještaji o stanjima bit će iskazani samo u euru.</w:t>
      </w:r>
    </w:p>
    <w:p w14:paraId="4F9E82EE" w14:textId="77777777" w:rsidR="002157CE" w:rsidRDefault="00DA776B">
      <w:pPr>
        <w:pStyle w:val="Odlomakpopisa"/>
        <w:numPr>
          <w:ilvl w:val="0"/>
          <w:numId w:val="5"/>
        </w:numPr>
        <w:spacing w:after="200" w:line="240" w:lineRule="auto"/>
        <w:ind w:left="0"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Na kojim dokumentima mogu vidjeti dvojno iskazane cijene i vrijednosti?</w:t>
      </w:r>
    </w:p>
    <w:p w14:paraId="0F11B5E9" w14:textId="77777777"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Javno objavljena tarifa koja se nalazi na internetskoj stranici banaka te ukupna vrijednost imovine na skrbničkom računu koja se iskazuje na mjesečnom izvještaju stanja na skrbničkom računu biti će dvojno iskazana, u kuni i euru, tijekom razdoblja dvojnog iskazivanja.</w:t>
      </w:r>
    </w:p>
    <w:p w14:paraId="357C7021" w14:textId="77777777" w:rsidR="002157CE" w:rsidRDefault="00DA776B">
      <w:pPr>
        <w:pStyle w:val="Odlomakpopisa"/>
        <w:numPr>
          <w:ilvl w:val="0"/>
          <w:numId w:val="5"/>
        </w:numPr>
        <w:spacing w:after="200" w:line="240" w:lineRule="auto"/>
        <w:ind w:left="0" w:firstLine="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Hoće li se rizičnost fonda povećati uvođenjem eura? </w:t>
      </w:r>
    </w:p>
    <w:p w14:paraId="01E67C95" w14:textId="77777777" w:rsidR="002157CE" w:rsidRDefault="00DA776B">
      <w:pPr>
        <w:spacing w:after="200" w:line="240" w:lineRule="auto"/>
        <w:jc w:val="both"/>
        <w:rPr>
          <w:rFonts w:ascii="Times New Roman" w:eastAsia="Calibri" w:hAnsi="Times New Roman" w:cs="Times New Roman"/>
          <w:i/>
          <w:iCs/>
          <w:sz w:val="24"/>
          <w:szCs w:val="24"/>
        </w:rPr>
      </w:pPr>
      <w:r>
        <w:rPr>
          <w:rFonts w:ascii="Times New Roman" w:eastAsia="Calibri" w:hAnsi="Times New Roman" w:cs="Times New Roman"/>
          <w:iCs/>
          <w:sz w:val="24"/>
          <w:szCs w:val="24"/>
        </w:rPr>
        <w:t xml:space="preserve">Rizičnost fonda u dijelu valutne rizičnosti će se uvođenjem eura očekivano smanjiti jer se više neće pojavljivati valutne </w:t>
      </w:r>
      <w:proofErr w:type="spellStart"/>
      <w:r>
        <w:rPr>
          <w:rFonts w:ascii="Times New Roman" w:eastAsia="Calibri" w:hAnsi="Times New Roman" w:cs="Times New Roman"/>
          <w:iCs/>
          <w:sz w:val="24"/>
          <w:szCs w:val="24"/>
        </w:rPr>
        <w:t>volatilnosti</w:t>
      </w:r>
      <w:proofErr w:type="spellEnd"/>
      <w:r>
        <w:rPr>
          <w:rFonts w:ascii="Times New Roman" w:eastAsia="Calibri" w:hAnsi="Times New Roman" w:cs="Times New Roman"/>
          <w:iCs/>
          <w:sz w:val="24"/>
          <w:szCs w:val="24"/>
        </w:rPr>
        <w:t xml:space="preserve"> između kune i eura ili kune i američkog dolara. </w:t>
      </w:r>
      <w:proofErr w:type="spellStart"/>
      <w:r>
        <w:rPr>
          <w:rFonts w:ascii="Times New Roman" w:eastAsia="Calibri" w:hAnsi="Times New Roman" w:cs="Times New Roman"/>
          <w:iCs/>
          <w:sz w:val="24"/>
          <w:szCs w:val="24"/>
        </w:rPr>
        <w:t>Volatilnosti</w:t>
      </w:r>
      <w:proofErr w:type="spellEnd"/>
      <w:r>
        <w:rPr>
          <w:rFonts w:ascii="Times New Roman" w:eastAsia="Calibri" w:hAnsi="Times New Roman" w:cs="Times New Roman"/>
          <w:iCs/>
          <w:sz w:val="24"/>
          <w:szCs w:val="24"/>
        </w:rPr>
        <w:t xml:space="preserve"> između eura i drugih valuta će i nadalje ostati</w:t>
      </w:r>
      <w:r>
        <w:rPr>
          <w:rFonts w:ascii="Times New Roman" w:eastAsia="Calibri" w:hAnsi="Times New Roman" w:cs="Times New Roman"/>
          <w:i/>
          <w:iCs/>
          <w:sz w:val="24"/>
          <w:szCs w:val="24"/>
        </w:rPr>
        <w:t>.</w:t>
      </w:r>
    </w:p>
    <w:p w14:paraId="02460466" w14:textId="77777777" w:rsidR="002157CE" w:rsidRDefault="00DA776B">
      <w:pPr>
        <w:pStyle w:val="Odlomakpopisa"/>
        <w:numPr>
          <w:ilvl w:val="0"/>
          <w:numId w:val="5"/>
        </w:numPr>
        <w:spacing w:after="200" w:line="240" w:lineRule="auto"/>
        <w:ind w:left="0" w:firstLine="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Hoću li ja kao </w:t>
      </w:r>
      <w:proofErr w:type="spellStart"/>
      <w:r>
        <w:rPr>
          <w:rFonts w:ascii="Times New Roman" w:eastAsia="Times New Roman" w:hAnsi="Times New Roman" w:cs="Times New Roman"/>
          <w:b/>
          <w:iCs/>
          <w:sz w:val="24"/>
          <w:szCs w:val="24"/>
        </w:rPr>
        <w:t>ulagatelj</w:t>
      </w:r>
      <w:proofErr w:type="spellEnd"/>
      <w:r>
        <w:rPr>
          <w:rFonts w:ascii="Times New Roman" w:eastAsia="Times New Roman" w:hAnsi="Times New Roman" w:cs="Times New Roman"/>
          <w:b/>
          <w:iCs/>
          <w:sz w:val="24"/>
          <w:szCs w:val="24"/>
        </w:rPr>
        <w:t xml:space="preserve"> u dolarski (USD) fond morati poduzeti neke radnje vezano uz uvođenje eura?</w:t>
      </w:r>
    </w:p>
    <w:p w14:paraId="53236D3C" w14:textId="77777777" w:rsidR="002157CE" w:rsidRDefault="00DA776B">
      <w:pPr>
        <w:spacing w:after="20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Uvođenje eura neće utjecati na ulaganja u dolarskom fondu obzirom je vrijednost udjela izražena u američkom dolaru.</w:t>
      </w:r>
    </w:p>
    <w:p w14:paraId="11227FC5" w14:textId="77777777" w:rsidR="002157CE" w:rsidRDefault="00DA776B">
      <w:pPr>
        <w:pStyle w:val="Odlomakpopisa"/>
        <w:numPr>
          <w:ilvl w:val="0"/>
          <w:numId w:val="5"/>
        </w:numPr>
        <w:spacing w:after="200" w:line="240" w:lineRule="auto"/>
        <w:ind w:left="0"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Na kojim dokumentima mogu vidjeti dvojno iskazane cijene i vrijednosti?</w:t>
      </w:r>
    </w:p>
    <w:p w14:paraId="738C66C1" w14:textId="63C40CAB" w:rsidR="002157CE" w:rsidRDefault="00DA776B">
      <w:pPr>
        <w:spacing w:after="200"/>
        <w:jc w:val="both"/>
        <w:rPr>
          <w:rFonts w:ascii="Times New Roman" w:hAnsi="Times New Roman" w:cs="Times New Roman"/>
          <w:sz w:val="24"/>
          <w:szCs w:val="24"/>
        </w:rPr>
      </w:pPr>
      <w:r>
        <w:rPr>
          <w:rFonts w:ascii="Times New Roman" w:hAnsi="Times New Roman" w:cs="Times New Roman"/>
          <w:sz w:val="24"/>
          <w:szCs w:val="24"/>
        </w:rPr>
        <w:t>Obveza dvojnog iskazivanja cijena/vrijednosti će vrijediti za javno objavljenu tarifu koja se nalazi na internetskoj stranici banaka i investicijskih društava, ukupnu vrijednost imovine na skrbničkom računu koja se iskazuje na mjesečnom izvještaju stanja na skrbničkom računu, agregirani iznos ex-</w:t>
      </w:r>
      <w:proofErr w:type="spellStart"/>
      <w:r>
        <w:rPr>
          <w:rFonts w:ascii="Times New Roman" w:hAnsi="Times New Roman" w:cs="Times New Roman"/>
          <w:sz w:val="24"/>
          <w:szCs w:val="24"/>
        </w:rPr>
        <w:t>ante</w:t>
      </w:r>
      <w:proofErr w:type="spellEnd"/>
      <w:r>
        <w:rPr>
          <w:rFonts w:ascii="Times New Roman" w:hAnsi="Times New Roman" w:cs="Times New Roman"/>
          <w:sz w:val="24"/>
          <w:szCs w:val="24"/>
        </w:rPr>
        <w:t xml:space="preserve"> i ex-post informaciju o troškovima i naknadama klijentima, novčane iskaze vrijednosti odnosno cijena udjela u fondovima čija je vrijednost prije dana uvođenja eura iskazana u kunama, cijenu udjela za početno i završno stanje, početno i završno stanje udjela u izvatku o stanju i prometima</w:t>
      </w:r>
      <w:r w:rsidR="00EC2768">
        <w:rPr>
          <w:rFonts w:ascii="Times New Roman" w:hAnsi="Times New Roman" w:cs="Times New Roman"/>
          <w:sz w:val="24"/>
          <w:szCs w:val="24"/>
        </w:rPr>
        <w:t>,</w:t>
      </w:r>
      <w:r>
        <w:rPr>
          <w:rFonts w:ascii="Times New Roman" w:hAnsi="Times New Roman" w:cs="Times New Roman"/>
          <w:sz w:val="24"/>
          <w:szCs w:val="24"/>
        </w:rPr>
        <w:t xml:space="preserve"> udjelima u fondu te cijenu udjela i stanje nakon transakcije u potvrdi o transakciji udjelima.</w:t>
      </w:r>
    </w:p>
    <w:p w14:paraId="6C4EF12C" w14:textId="32690B93" w:rsidR="002157CE" w:rsidRDefault="00BE0016" w:rsidP="00BE0016">
      <w:pPr>
        <w:spacing w:after="20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62.</w:t>
      </w:r>
      <w:r>
        <w:rPr>
          <w:rFonts w:ascii="Times New Roman" w:eastAsia="Calibri" w:hAnsi="Times New Roman" w:cs="Times New Roman"/>
          <w:b/>
          <w:sz w:val="24"/>
          <w:szCs w:val="24"/>
        </w:rPr>
        <w:tab/>
      </w:r>
      <w:r w:rsidR="00DA776B">
        <w:rPr>
          <w:rFonts w:ascii="Times New Roman" w:eastAsia="Calibri" w:hAnsi="Times New Roman" w:cs="Times New Roman"/>
          <w:b/>
          <w:sz w:val="24"/>
          <w:szCs w:val="24"/>
        </w:rPr>
        <w:t xml:space="preserve">Hoću li kao </w:t>
      </w:r>
      <w:proofErr w:type="spellStart"/>
      <w:r w:rsidR="00DA776B">
        <w:rPr>
          <w:rFonts w:ascii="Times New Roman" w:eastAsia="Calibri" w:hAnsi="Times New Roman" w:cs="Times New Roman"/>
          <w:b/>
          <w:sz w:val="24"/>
          <w:szCs w:val="24"/>
        </w:rPr>
        <w:t>ulagatelj</w:t>
      </w:r>
      <w:proofErr w:type="spellEnd"/>
      <w:r w:rsidR="00DA776B">
        <w:rPr>
          <w:rFonts w:ascii="Times New Roman" w:eastAsia="Calibri" w:hAnsi="Times New Roman" w:cs="Times New Roman"/>
          <w:b/>
          <w:sz w:val="24"/>
          <w:szCs w:val="24"/>
        </w:rPr>
        <w:t xml:space="preserve"> u investicijskom fondu zaprimiti kakvu obavijest o promjenama do kojih će doći uslijed uvođenja eura?</w:t>
      </w:r>
    </w:p>
    <w:p w14:paraId="2B8716F4" w14:textId="4A904E93" w:rsidR="002157CE" w:rsidRDefault="00DA776B">
      <w:pPr>
        <w:pStyle w:val="Odlomakpopisa"/>
        <w:spacing w:line="257"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Da, svi </w:t>
      </w:r>
      <w:proofErr w:type="spellStart"/>
      <w:r>
        <w:rPr>
          <w:rFonts w:ascii="Times New Roman" w:eastAsia="Calibri" w:hAnsi="Times New Roman" w:cs="Times New Roman"/>
          <w:sz w:val="24"/>
          <w:szCs w:val="24"/>
        </w:rPr>
        <w:t>ulagatelji</w:t>
      </w:r>
      <w:proofErr w:type="spellEnd"/>
      <w:r>
        <w:rPr>
          <w:rFonts w:ascii="Times New Roman" w:eastAsia="Calibri" w:hAnsi="Times New Roman" w:cs="Times New Roman"/>
          <w:sz w:val="24"/>
          <w:szCs w:val="24"/>
        </w:rPr>
        <w:t xml:space="preserve"> će biti obavješteni putem dvije obavijesti. Prva općenita obavijest će</w:t>
      </w:r>
      <w:r>
        <w:rPr>
          <w:rFonts w:ascii="Times New Roman" w:eastAsia="Calibri" w:hAnsi="Times New Roman" w:cs="Times New Roman"/>
          <w:b/>
          <w:sz w:val="24"/>
          <w:szCs w:val="24"/>
        </w:rPr>
        <w:t xml:space="preserve"> </w:t>
      </w:r>
      <w:r>
        <w:rPr>
          <w:rFonts w:ascii="Times New Roman" w:eastAsia="Times New Roman" w:hAnsi="Times New Roman" w:cs="Times New Roman"/>
          <w:noProof/>
          <w:sz w:val="24"/>
          <w:szCs w:val="24"/>
        </w:rPr>
        <w:t xml:space="preserve">sadržavati informaciju o postupku i uvjetima preračunavanja, a biti će objavljena putem internetske stranice društva i putem oglasa u tiskanim javnim glasilima. Drugu pojedinačnu obavijest ulagatelj će zaprimiti u sklopu godišnjeg izvještaja o stanju imovine, najkasnije 30 dana od dana uvođenja eura i sadržavati će informaciju o </w:t>
      </w:r>
      <w:r>
        <w:rPr>
          <w:rFonts w:ascii="Times New Roman" w:hAnsi="Times New Roman" w:cs="Times New Roman"/>
          <w:sz w:val="24"/>
          <w:szCs w:val="24"/>
        </w:rPr>
        <w:t>stanju na individualnom računu</w:t>
      </w:r>
      <w:r>
        <w:rPr>
          <w:rFonts w:ascii="Times New Roman" w:eastAsia="Times New Roman" w:hAnsi="Times New Roman" w:cs="Times New Roman"/>
          <w:noProof/>
          <w:sz w:val="24"/>
          <w:szCs w:val="24"/>
        </w:rPr>
        <w:t xml:space="preserve"> i </w:t>
      </w:r>
      <w:r>
        <w:rPr>
          <w:rFonts w:ascii="Times New Roman" w:eastAsia="Times New Roman" w:hAnsi="Times New Roman" w:cs="Times New Roman"/>
          <w:noProof/>
          <w:sz w:val="24"/>
          <w:szCs w:val="24"/>
        </w:rPr>
        <w:lastRenderedPageBreak/>
        <w:t>izmjene u uvjetima poslovanja koji će za ulagatelja nastati kao posljedica provedenog preračunavanja, ako do takvih izmjena dolazi</w:t>
      </w:r>
      <w:r>
        <w:rPr>
          <w:rFonts w:ascii="Times New Roman" w:hAnsi="Times New Roman" w:cs="Times New Roman"/>
          <w:sz w:val="24"/>
          <w:szCs w:val="24"/>
        </w:rPr>
        <w:t>.</w:t>
      </w:r>
    </w:p>
    <w:p w14:paraId="78884CC1" w14:textId="77777777" w:rsidR="002157CE" w:rsidRDefault="002157CE">
      <w:pPr>
        <w:pStyle w:val="Odlomakpopisa"/>
        <w:ind w:left="502"/>
        <w:jc w:val="both"/>
        <w:rPr>
          <w:rFonts w:ascii="Times New Roman" w:hAnsi="Times New Roman" w:cs="Times New Roman"/>
          <w:sz w:val="24"/>
          <w:szCs w:val="24"/>
        </w:rPr>
      </w:pPr>
    </w:p>
    <w:p w14:paraId="1FF57835" w14:textId="18918515" w:rsidR="002157CE" w:rsidRPr="00BE0016" w:rsidRDefault="00BE0016" w:rsidP="00BE0016">
      <w:pPr>
        <w:spacing w:line="257"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63.</w:t>
      </w:r>
      <w:r>
        <w:rPr>
          <w:rFonts w:ascii="Times New Roman" w:eastAsia="Times New Roman" w:hAnsi="Times New Roman" w:cs="Times New Roman"/>
          <w:b/>
          <w:noProof/>
          <w:sz w:val="24"/>
          <w:szCs w:val="24"/>
        </w:rPr>
        <w:tab/>
      </w:r>
      <w:r w:rsidR="00DA776B" w:rsidRPr="00BE0016">
        <w:rPr>
          <w:rFonts w:ascii="Times New Roman" w:eastAsia="Times New Roman" w:hAnsi="Times New Roman" w:cs="Times New Roman"/>
          <w:b/>
          <w:noProof/>
          <w:sz w:val="24"/>
          <w:szCs w:val="24"/>
        </w:rPr>
        <w:t>Hoću li kao klijent investicijskog društva zaprimiti kakvu obavijest o promjenama do kojih će doći uslijed uvođenja eura?</w:t>
      </w:r>
    </w:p>
    <w:p w14:paraId="271158E8" w14:textId="77777777" w:rsidR="002157CE" w:rsidRDefault="002157CE">
      <w:pPr>
        <w:pStyle w:val="Odlomakpopisa"/>
        <w:spacing w:line="257" w:lineRule="auto"/>
        <w:ind w:left="0"/>
        <w:jc w:val="both"/>
        <w:rPr>
          <w:rFonts w:ascii="Times New Roman" w:eastAsia="Times New Roman" w:hAnsi="Times New Roman" w:cs="Times New Roman"/>
          <w:b/>
          <w:noProof/>
          <w:sz w:val="24"/>
          <w:szCs w:val="24"/>
        </w:rPr>
      </w:pPr>
    </w:p>
    <w:p w14:paraId="5F8C72FA" w14:textId="7A94ABF3" w:rsidR="002157CE" w:rsidRDefault="00DA776B">
      <w:pPr>
        <w:pStyle w:val="Odlomakpopisa"/>
        <w:spacing w:line="257" w:lineRule="auto"/>
        <w:ind w:left="0"/>
        <w:jc w:val="both"/>
        <w:rPr>
          <w:rFonts w:ascii="Times New Roman" w:hAnsi="Times New Roman" w:cs="Times New Roman"/>
          <w:sz w:val="24"/>
          <w:szCs w:val="24"/>
        </w:rPr>
      </w:pPr>
      <w:r>
        <w:rPr>
          <w:rFonts w:ascii="Times New Roman" w:eastAsia="Calibri" w:hAnsi="Times New Roman" w:cs="Times New Roman"/>
          <w:sz w:val="24"/>
          <w:szCs w:val="24"/>
        </w:rPr>
        <w:t>Da, svi klijenti će biti obavješteni putem dvije obavijesti. Prva općenita obavijest će</w:t>
      </w:r>
      <w:r>
        <w:rPr>
          <w:rFonts w:ascii="Times New Roman" w:eastAsia="Calibri" w:hAnsi="Times New Roman" w:cs="Times New Roman"/>
          <w:b/>
          <w:sz w:val="24"/>
          <w:szCs w:val="24"/>
        </w:rPr>
        <w:t xml:space="preserve"> </w:t>
      </w:r>
      <w:r>
        <w:rPr>
          <w:rFonts w:ascii="Times New Roman" w:eastAsia="Times New Roman" w:hAnsi="Times New Roman" w:cs="Times New Roman"/>
          <w:noProof/>
          <w:sz w:val="24"/>
          <w:szCs w:val="24"/>
        </w:rPr>
        <w:t xml:space="preserve">sadržavati informaciju o postupku i uvjetima preračunavanja, a biti će objavljena putem internetske stranice društva i putem oglasa u tiskanim javnim glasilima. Drugu pojedinačnu obavijest klijent će zaprimiti u sklopu godišnjeg izvještaja o stanju imovine, najkasnije 30 dana od dana uvođenja eura i sadržavati će informaciju o </w:t>
      </w:r>
      <w:r>
        <w:rPr>
          <w:rFonts w:ascii="Times New Roman" w:hAnsi="Times New Roman" w:cs="Times New Roman"/>
          <w:sz w:val="24"/>
          <w:szCs w:val="24"/>
        </w:rPr>
        <w:t>stanju na individualnom računu</w:t>
      </w:r>
      <w:r>
        <w:rPr>
          <w:rFonts w:ascii="Times New Roman" w:eastAsia="Times New Roman" w:hAnsi="Times New Roman" w:cs="Times New Roman"/>
          <w:noProof/>
          <w:sz w:val="24"/>
          <w:szCs w:val="24"/>
        </w:rPr>
        <w:t xml:space="preserve"> i izmjene u uvjetima poslovanja koji će za klijenta nastati kao posljedica provedenog preračunavanja, ako do takvih izmjena dolazi</w:t>
      </w:r>
      <w:r>
        <w:rPr>
          <w:rFonts w:ascii="Times New Roman" w:hAnsi="Times New Roman" w:cs="Times New Roman"/>
          <w:sz w:val="24"/>
          <w:szCs w:val="24"/>
        </w:rPr>
        <w:t>.</w:t>
      </w:r>
    </w:p>
    <w:p w14:paraId="349580A4" w14:textId="77777777" w:rsidR="00340869" w:rsidRDefault="00340869">
      <w:pPr>
        <w:pStyle w:val="Odlomakpopisa"/>
        <w:spacing w:line="257" w:lineRule="auto"/>
        <w:ind w:left="0"/>
        <w:jc w:val="both"/>
      </w:pPr>
    </w:p>
    <w:p w14:paraId="2A23D197" w14:textId="77777777" w:rsidR="002157CE" w:rsidRDefault="00DA776B">
      <w:pPr>
        <w:spacing w:after="200" w:line="240" w:lineRule="auto"/>
        <w:jc w:val="both"/>
        <w:rPr>
          <w:rFonts w:ascii="Times New Roman" w:eastAsia="Calibri" w:hAnsi="Times New Roman" w:cs="Times New Roman"/>
          <w:b/>
          <w:bCs/>
          <w:color w:val="5B9BD5" w:themeColor="accent1"/>
          <w:sz w:val="24"/>
          <w:szCs w:val="24"/>
        </w:rPr>
      </w:pPr>
      <w:r>
        <w:rPr>
          <w:rFonts w:ascii="Times New Roman" w:eastAsia="Calibri" w:hAnsi="Times New Roman" w:cs="Times New Roman"/>
          <w:b/>
          <w:bCs/>
          <w:color w:val="5B9BD5" w:themeColor="accent1"/>
          <w:sz w:val="24"/>
          <w:szCs w:val="24"/>
        </w:rPr>
        <w:t>MIROVINSKI SUSTAV</w:t>
      </w:r>
    </w:p>
    <w:p w14:paraId="3B2C4F7E" w14:textId="68DCBF66" w:rsidR="002157CE" w:rsidRDefault="00BE0016" w:rsidP="00BE0016">
      <w:pPr>
        <w:pStyle w:val="Odlomakpopisa"/>
        <w:spacing w:after="200" w:line="24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64.</w:t>
      </w:r>
      <w:r>
        <w:rPr>
          <w:rFonts w:ascii="Times New Roman" w:eastAsia="Calibri" w:hAnsi="Times New Roman" w:cs="Times New Roman"/>
          <w:b/>
          <w:sz w:val="24"/>
          <w:szCs w:val="24"/>
        </w:rPr>
        <w:tab/>
      </w:r>
      <w:r w:rsidR="00DA776B">
        <w:rPr>
          <w:rFonts w:ascii="Times New Roman" w:eastAsia="Calibri" w:hAnsi="Times New Roman" w:cs="Times New Roman"/>
          <w:b/>
          <w:sz w:val="24"/>
          <w:szCs w:val="24"/>
        </w:rPr>
        <w:t>Hoće li uvođenje eura utjecati na stanje novčane vrijednosti imovine na mom osobnom računu u obveznom mirovinskom fondu?</w:t>
      </w:r>
    </w:p>
    <w:p w14:paraId="2DF2731C" w14:textId="77777777"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Uvođenje eura neće utjecati na stanje novčane vrijednosti imovine na osobnom računu u obveznom mirovinskom fondu. Osobni računi članova obveznih mirovinskih fondova vode se u obračunskim jedinicama. Novčana vrijednost imovine na osobnom računu ovisi o vrijednosti obračunske jedinice koja će biti iskazana u euru. </w:t>
      </w:r>
    </w:p>
    <w:p w14:paraId="4936C6F2" w14:textId="769A1B4D" w:rsidR="002157CE" w:rsidRDefault="00BE0016" w:rsidP="00BE0016">
      <w:pPr>
        <w:pStyle w:val="Odlomakpopisa"/>
        <w:spacing w:after="200" w:line="24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65.</w:t>
      </w:r>
      <w:r>
        <w:rPr>
          <w:rFonts w:ascii="Times New Roman" w:eastAsia="Calibri" w:hAnsi="Times New Roman" w:cs="Times New Roman"/>
          <w:b/>
          <w:sz w:val="24"/>
          <w:szCs w:val="24"/>
        </w:rPr>
        <w:tab/>
      </w:r>
      <w:r w:rsidR="00DA776B">
        <w:rPr>
          <w:rFonts w:ascii="Times New Roman" w:eastAsia="Calibri" w:hAnsi="Times New Roman" w:cs="Times New Roman"/>
          <w:b/>
          <w:sz w:val="24"/>
          <w:szCs w:val="24"/>
        </w:rPr>
        <w:t>Hoće li uvođenje eura prouzročiti dodatne troškove koji će utjecati na moje stanje na osobnom računu u obveznom mirovinskom fondu?</w:t>
      </w:r>
    </w:p>
    <w:p w14:paraId="557B2095" w14:textId="77777777"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Uvođenje eura neće prouzročiti dodatne troškove koji će utjecati na stanje na osobnom računu u obveznom mirovinskom fondu. </w:t>
      </w:r>
    </w:p>
    <w:p w14:paraId="6F9DD8D4" w14:textId="4F05BD5C" w:rsidR="002157CE" w:rsidRDefault="00BE0016" w:rsidP="00BE0016">
      <w:pPr>
        <w:pStyle w:val="Odlomakpopisa"/>
        <w:spacing w:after="200" w:line="240" w:lineRule="auto"/>
        <w:ind w:left="0"/>
        <w:jc w:val="both"/>
        <w:rPr>
          <w:rFonts w:ascii="Times New Roman" w:eastAsia="Calibri" w:hAnsi="Times New Roman" w:cs="Times New Roman"/>
          <w:sz w:val="24"/>
          <w:szCs w:val="24"/>
        </w:rPr>
      </w:pPr>
      <w:r>
        <w:rPr>
          <w:rFonts w:ascii="Times New Roman" w:eastAsia="Calibri" w:hAnsi="Times New Roman" w:cs="Times New Roman"/>
          <w:b/>
          <w:sz w:val="24"/>
          <w:szCs w:val="24"/>
        </w:rPr>
        <w:t>66.</w:t>
      </w:r>
      <w:r>
        <w:rPr>
          <w:rFonts w:ascii="Times New Roman" w:eastAsia="Calibri" w:hAnsi="Times New Roman" w:cs="Times New Roman"/>
          <w:b/>
          <w:sz w:val="24"/>
          <w:szCs w:val="24"/>
        </w:rPr>
        <w:tab/>
      </w:r>
      <w:r w:rsidR="00DA776B">
        <w:rPr>
          <w:rFonts w:ascii="Times New Roman" w:eastAsia="Calibri" w:hAnsi="Times New Roman" w:cs="Times New Roman"/>
          <w:b/>
          <w:sz w:val="24"/>
          <w:szCs w:val="24"/>
        </w:rPr>
        <w:t>Hoće li se novčana vrijednost imovine na mom osobnom računu u obveznom mirovinskom fondu u razdoblju dvojnog iskazivanja prikazivati i u kuni i u euru?</w:t>
      </w:r>
    </w:p>
    <w:p w14:paraId="3E47F0B7" w14:textId="77777777" w:rsidR="00BE0016" w:rsidRDefault="00DA776B" w:rsidP="00BE0016">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Novčana vrijednost imovine na osobnom računu u obveznom mirovinskom fondu u razdoblju dvojnog iskazivanja na potvrdama i izvješćima prikazivat će se i u kuni i u euru.</w:t>
      </w:r>
    </w:p>
    <w:p w14:paraId="73B556D0" w14:textId="12B96A97" w:rsidR="002157CE" w:rsidRPr="00BE0016" w:rsidRDefault="00BE0016" w:rsidP="00BE0016">
      <w:pPr>
        <w:spacing w:after="200" w:line="240" w:lineRule="auto"/>
        <w:jc w:val="both"/>
        <w:rPr>
          <w:rFonts w:ascii="Times New Roman" w:eastAsia="Calibri" w:hAnsi="Times New Roman" w:cs="Times New Roman"/>
          <w:b/>
          <w:bCs/>
          <w:sz w:val="24"/>
          <w:szCs w:val="24"/>
        </w:rPr>
      </w:pPr>
      <w:r w:rsidRPr="00BE0016">
        <w:rPr>
          <w:rFonts w:ascii="Times New Roman" w:eastAsia="Calibri" w:hAnsi="Times New Roman" w:cs="Times New Roman"/>
          <w:b/>
          <w:sz w:val="24"/>
          <w:szCs w:val="24"/>
        </w:rPr>
        <w:t>67.</w:t>
      </w:r>
      <w:r w:rsidRPr="00BE0016">
        <w:rPr>
          <w:rFonts w:ascii="Times New Roman" w:eastAsia="Calibri" w:hAnsi="Times New Roman" w:cs="Times New Roman"/>
          <w:b/>
          <w:sz w:val="24"/>
          <w:szCs w:val="24"/>
        </w:rPr>
        <w:tab/>
      </w:r>
      <w:r w:rsidR="00DA776B" w:rsidRPr="00BE0016">
        <w:rPr>
          <w:rFonts w:ascii="Times New Roman" w:eastAsia="Calibri" w:hAnsi="Times New Roman" w:cs="Times New Roman"/>
          <w:b/>
          <w:bCs/>
          <w:sz w:val="24"/>
          <w:szCs w:val="24"/>
        </w:rPr>
        <w:t>Što će se dogoditi s prikazom MIREX-a?</w:t>
      </w:r>
    </w:p>
    <w:p w14:paraId="0ED04EB8" w14:textId="77777777"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vezi MIREX-a neće doći do promjena jer je riječ o indeksu kod kojih je valuta irelevantna.</w:t>
      </w:r>
    </w:p>
    <w:p w14:paraId="6868A4B6" w14:textId="7EAE49B0"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68.</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Što će se dogoditi s isplatom moje mirovine koju obavlja mirovinsko osiguravajuće društvo?</w:t>
      </w:r>
    </w:p>
    <w:p w14:paraId="1183B8FB" w14:textId="48349130"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Sve će ostati isto, a jedina promjena je u tome što će se iznos mirovine u kuni preračunati u iznos u euru</w:t>
      </w:r>
      <w:r w:rsidR="00124EA2">
        <w:rPr>
          <w:rFonts w:ascii="Times New Roman" w:eastAsia="Calibri" w:hAnsi="Times New Roman" w:cs="Times New Roman"/>
          <w:sz w:val="24"/>
          <w:szCs w:val="24"/>
        </w:rPr>
        <w:t>,</w:t>
      </w:r>
      <w:r>
        <w:rPr>
          <w:rFonts w:ascii="Times New Roman" w:eastAsia="Calibri" w:hAnsi="Times New Roman" w:cs="Times New Roman"/>
          <w:sz w:val="24"/>
          <w:szCs w:val="24"/>
        </w:rPr>
        <w:t xml:space="preserve"> uz primjenu fiksnog tečaja konverzije i sukladno pravilima za preračunavanje i zaokruživanje iz Zakona o uvođenju eura kao službene valute u Republici Hrvatskoj. Uvođenje eura neće utjecati na stanje novčane vrijednosti imovine na osobnom računu u obveznom mirovinskom fondu.</w:t>
      </w:r>
    </w:p>
    <w:p w14:paraId="055C2704" w14:textId="18CC76D5"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69.</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Hoću li kao član mirovinskog fonda imati obavezu dostave nekih dodatnih osobnih ili drugih podataka mirovinskom društvu?</w:t>
      </w:r>
    </w:p>
    <w:p w14:paraId="3B516FEA" w14:textId="77777777"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Ne, nećete morati dostavljati nikakve dodatne podatke mirovinskom društvu niti ćete imati dodatnih troškova.</w:t>
      </w:r>
    </w:p>
    <w:p w14:paraId="3E3F24F9" w14:textId="5920F1B5" w:rsidR="002157CE" w:rsidRDefault="00BE0016" w:rsidP="00BE0016">
      <w:pPr>
        <w:pStyle w:val="Odlomakpopisa"/>
        <w:spacing w:after="200" w:line="24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70.</w:t>
      </w:r>
      <w:r>
        <w:rPr>
          <w:rFonts w:ascii="Times New Roman" w:eastAsia="Calibri" w:hAnsi="Times New Roman" w:cs="Times New Roman"/>
          <w:b/>
          <w:bCs/>
          <w:sz w:val="24"/>
          <w:szCs w:val="24"/>
        </w:rPr>
        <w:tab/>
      </w:r>
      <w:r w:rsidR="00DA776B">
        <w:rPr>
          <w:rFonts w:ascii="Times New Roman" w:eastAsia="Calibri" w:hAnsi="Times New Roman" w:cs="Times New Roman"/>
          <w:b/>
          <w:bCs/>
          <w:sz w:val="24"/>
          <w:szCs w:val="24"/>
        </w:rPr>
        <w:t>Hoće li društva za upravljanje mirovinskim fondovima i mirovinska osiguravajuća društva svoje eventualne troškove prilagodbe prenijeti na mene kao korisnika?</w:t>
      </w:r>
    </w:p>
    <w:p w14:paraId="177A2A71" w14:textId="77777777" w:rsidR="002157CE" w:rsidRDefault="00DA776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 korisnicima financijskih usluga uvođenjem eura neće nastati novi troškovi. </w:t>
      </w:r>
    </w:p>
    <w:p w14:paraId="44BAFD8D" w14:textId="18E8FF78" w:rsidR="002157CE" w:rsidRPr="00BE0016" w:rsidRDefault="00BE0016" w:rsidP="00BE0016">
      <w:pPr>
        <w:spacing w:after="20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71.</w:t>
      </w:r>
      <w:r>
        <w:rPr>
          <w:rFonts w:ascii="Times New Roman" w:hAnsi="Times New Roman" w:cs="Times New Roman"/>
          <w:b/>
          <w:sz w:val="24"/>
          <w:szCs w:val="24"/>
        </w:rPr>
        <w:tab/>
      </w:r>
      <w:r w:rsidR="00DA776B" w:rsidRPr="00BE0016">
        <w:rPr>
          <w:rFonts w:ascii="Times New Roman" w:hAnsi="Times New Roman" w:cs="Times New Roman"/>
          <w:b/>
          <w:sz w:val="24"/>
          <w:szCs w:val="24"/>
        </w:rPr>
        <w:t xml:space="preserve">Hoću li zaprimiti informaciju o preračunatoj </w:t>
      </w:r>
      <w:r w:rsidR="00DA776B" w:rsidRPr="00BE0016">
        <w:rPr>
          <w:rFonts w:ascii="Times New Roman" w:eastAsia="Calibri" w:hAnsi="Times New Roman" w:cs="Times New Roman"/>
          <w:b/>
          <w:sz w:val="24"/>
          <w:szCs w:val="24"/>
        </w:rPr>
        <w:t>novčanoj vrijednosti imovine</w:t>
      </w:r>
      <w:r w:rsidR="00DA776B" w:rsidRPr="00BE0016">
        <w:rPr>
          <w:rFonts w:ascii="Times New Roman" w:hAnsi="Times New Roman" w:cs="Times New Roman"/>
          <w:b/>
          <w:sz w:val="24"/>
          <w:szCs w:val="24"/>
        </w:rPr>
        <w:t xml:space="preserve"> na mojem osobnom računu?</w:t>
      </w:r>
    </w:p>
    <w:p w14:paraId="549DF585" w14:textId="2A4744C1" w:rsidR="002157CE" w:rsidRDefault="00DA776B">
      <w:pPr>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Da, svi klijenti će biti obavješteni putem dvije obavijesti.  Prva općenita obavijest će</w:t>
      </w:r>
      <w:r>
        <w:rPr>
          <w:rFonts w:ascii="Times New Roman" w:eastAsia="Calibri" w:hAnsi="Times New Roman" w:cs="Times New Roman"/>
          <w:b/>
          <w:sz w:val="24"/>
          <w:szCs w:val="24"/>
        </w:rPr>
        <w:t xml:space="preserve"> </w:t>
      </w:r>
      <w:r>
        <w:rPr>
          <w:rFonts w:ascii="Times New Roman" w:eastAsia="Times New Roman" w:hAnsi="Times New Roman" w:cs="Times New Roman"/>
          <w:noProof/>
          <w:sz w:val="24"/>
          <w:szCs w:val="24"/>
        </w:rPr>
        <w:t>sadržavati informaciju o postupku i uvjetima preračunavanja koja je značajna za pojedinu kategoriju članova ili klijenata, a bit će dostupna na internetskim stranicama mirovinskog društva i u javnim glasilima, najkasnije tri mjeseca prije dana uvođenja eura. Pored toga, Središnji registar osiguranika svakom će članu obveznog mirovinskog fonda učiniti dostupnima individualne podatke o stanju na osobnom računu putem korisničkog pretinca u sustavu e-građani, najkasnije 30 dana od uvođenja eura. Individualnu obavijest član obveznog mirovinskog fonda moći će zatražiti i od mirovinskog društva koje upravlja fondom čiji je član.</w:t>
      </w:r>
    </w:p>
    <w:p w14:paraId="4AE0CD5A" w14:textId="19FF960E" w:rsidR="002157CE" w:rsidRPr="00BE0016" w:rsidRDefault="00BE0016" w:rsidP="00BE0016">
      <w:pPr>
        <w:spacing w:after="20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72.</w:t>
      </w:r>
      <w:r>
        <w:rPr>
          <w:rFonts w:ascii="Times New Roman" w:hAnsi="Times New Roman" w:cs="Times New Roman"/>
          <w:b/>
          <w:sz w:val="24"/>
          <w:szCs w:val="24"/>
        </w:rPr>
        <w:tab/>
      </w:r>
      <w:r w:rsidR="00DA776B" w:rsidRPr="00BE0016">
        <w:rPr>
          <w:rFonts w:ascii="Times New Roman" w:hAnsi="Times New Roman" w:cs="Times New Roman"/>
          <w:b/>
          <w:sz w:val="24"/>
          <w:szCs w:val="24"/>
        </w:rPr>
        <w:t>Koji će se podaci vezani uz mirovinske fondove dvojno iskazivati i u kojim dokumentima?</w:t>
      </w:r>
    </w:p>
    <w:p w14:paraId="2D32CDF6" w14:textId="0B256B1F" w:rsidR="002157CE" w:rsidRDefault="00DA776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Dvojno će se prikazivati novčani iskaz neto vrijednosti imovine mirovinskog fonda i vrijednost obračunske jedinice u svim slučajevima kada mirovinsko društvo iste javno objavljuje ili ih na drugi način čini dostupnim članu mirovinskog fonda. </w:t>
      </w:r>
    </w:p>
    <w:p w14:paraId="11142F29" w14:textId="77777777" w:rsidR="002157CE" w:rsidRDefault="00DA776B">
      <w:pPr>
        <w:jc w:val="both"/>
        <w:rPr>
          <w:rFonts w:ascii="Times New Roman" w:eastAsia="Calibri" w:hAnsi="Times New Roman" w:cs="Times New Roman"/>
          <w:sz w:val="24"/>
          <w:szCs w:val="24"/>
        </w:rPr>
      </w:pPr>
      <w:r>
        <w:rPr>
          <w:rFonts w:ascii="Times New Roman" w:eastAsia="Calibri" w:hAnsi="Times New Roman" w:cs="Times New Roman"/>
          <w:sz w:val="24"/>
          <w:szCs w:val="24"/>
        </w:rPr>
        <w:t>Osim toga, prema svakom članu će se dvojno iskazivati ukupna vrijednost imovine na njegovom osobnom računu (ukupni saldo), a kada je primjenjivo i vrijednost početnog i završnog stanja, u svim slučajevima kada se isto dostavlja ili čini dostupnom članu mirovinskog fonda.</w:t>
      </w:r>
    </w:p>
    <w:p w14:paraId="4E61F4BC" w14:textId="53A19B80" w:rsidR="002157CE" w:rsidRDefault="00DA776B">
      <w:pPr>
        <w:jc w:val="both"/>
        <w:rPr>
          <w:rFonts w:ascii="Times New Roman" w:eastAsia="Calibri" w:hAnsi="Times New Roman" w:cs="Times New Roman"/>
          <w:sz w:val="24"/>
          <w:szCs w:val="24"/>
        </w:rPr>
      </w:pPr>
      <w:r>
        <w:rPr>
          <w:rFonts w:ascii="Times New Roman" w:eastAsia="Calibri" w:hAnsi="Times New Roman" w:cs="Times New Roman"/>
          <w:sz w:val="24"/>
          <w:szCs w:val="24"/>
        </w:rPr>
        <w:t>Također, prilikom stjecanja uvjeta za ostvarivanje prava na mirovinu, a vezano za članstvo u obveznom mirovinskom fondu, u informativnom izračunu mirovine</w:t>
      </w:r>
      <w:r w:rsidR="00124EA2">
        <w:rPr>
          <w:rFonts w:ascii="Times New Roman" w:eastAsia="Calibri" w:hAnsi="Times New Roman" w:cs="Times New Roman"/>
          <w:sz w:val="24"/>
          <w:szCs w:val="24"/>
        </w:rPr>
        <w:t>,</w:t>
      </w:r>
      <w:r>
        <w:rPr>
          <w:rFonts w:ascii="Times New Roman" w:eastAsia="Calibri" w:hAnsi="Times New Roman" w:cs="Times New Roman"/>
          <w:sz w:val="24"/>
          <w:szCs w:val="24"/>
        </w:rPr>
        <w:t xml:space="preserve"> kojeg članu obveznog mirovinskog fonda dostavlja Središnji registar osiguranika</w:t>
      </w:r>
      <w:r w:rsidR="00124EA2">
        <w:rPr>
          <w:rFonts w:ascii="Times New Roman" w:eastAsia="Calibri" w:hAnsi="Times New Roman" w:cs="Times New Roman"/>
          <w:sz w:val="24"/>
          <w:szCs w:val="24"/>
        </w:rPr>
        <w:t>,</w:t>
      </w:r>
      <w:r>
        <w:rPr>
          <w:rFonts w:ascii="Times New Roman" w:eastAsia="Calibri" w:hAnsi="Times New Roman" w:cs="Times New Roman"/>
          <w:sz w:val="24"/>
          <w:szCs w:val="24"/>
        </w:rPr>
        <w:t xml:space="preserve"> dvojno će se iskazivati ukupni iznosi po svim modalitetima isplate mirovine. </w:t>
      </w:r>
    </w:p>
    <w:p w14:paraId="1EF6BD05" w14:textId="77777777" w:rsidR="002157CE" w:rsidRDefault="00DA776B">
      <w:pPr>
        <w:jc w:val="both"/>
      </w:pPr>
      <w:r>
        <w:rPr>
          <w:rFonts w:ascii="Times New Roman" w:eastAsia="Calibri" w:hAnsi="Times New Roman" w:cs="Times New Roman"/>
          <w:sz w:val="24"/>
          <w:szCs w:val="24"/>
        </w:rPr>
        <w:t>Osim toga, vezano za članstvo u dobrovoljnom mirovinskom fondu, kada se steknu uvjeti za ostvarivanje prava na mirovinu, u razdoblju dvojnog iskazivanja, dvojno će se prikazivati svi iznosi u informativnom izračunu mirovine kojeg mirovinsko društvo dostavlja članu dobrovoljnog mirovinskog fonda.</w:t>
      </w:r>
    </w:p>
    <w:p w14:paraId="7ABE31CB" w14:textId="77777777" w:rsidR="002157CE" w:rsidRDefault="002157CE">
      <w:pPr>
        <w:spacing w:after="200"/>
        <w:rPr>
          <w:rFonts w:ascii="Times New Roman" w:hAnsi="Times New Roman" w:cs="Times New Roman"/>
          <w:sz w:val="24"/>
          <w:szCs w:val="24"/>
        </w:rPr>
      </w:pPr>
    </w:p>
    <w:sectPr w:rsidR="002157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6D071" w14:textId="77777777" w:rsidR="00DC5AF5" w:rsidRDefault="00DC5AF5">
      <w:pPr>
        <w:spacing w:after="0" w:line="240" w:lineRule="auto"/>
      </w:pPr>
      <w:r>
        <w:separator/>
      </w:r>
    </w:p>
  </w:endnote>
  <w:endnote w:type="continuationSeparator" w:id="0">
    <w:p w14:paraId="379735BD" w14:textId="77777777" w:rsidR="00DC5AF5" w:rsidRDefault="00DC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fe L2">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ife L2" w:hAnsi="Life L2"/>
        <w:sz w:val="20"/>
        <w:szCs w:val="20"/>
      </w:rPr>
      <w:id w:val="-133958731"/>
      <w:docPartObj>
        <w:docPartGallery w:val="Page Numbers (Bottom of Page)"/>
        <w:docPartUnique/>
      </w:docPartObj>
    </w:sdtPr>
    <w:sdtEndPr/>
    <w:sdtContent>
      <w:p w14:paraId="2BDD8513" w14:textId="3BD8C0A5" w:rsidR="002157CE" w:rsidRDefault="00DA776B">
        <w:pPr>
          <w:pStyle w:val="Podnoje"/>
          <w:jc w:val="right"/>
          <w:rPr>
            <w:rFonts w:ascii="Life L2" w:hAnsi="Life L2"/>
            <w:sz w:val="20"/>
            <w:szCs w:val="20"/>
          </w:rPr>
        </w:pPr>
        <w:r>
          <w:rPr>
            <w:rFonts w:ascii="Life L2" w:hAnsi="Life L2"/>
            <w:sz w:val="20"/>
            <w:szCs w:val="20"/>
          </w:rPr>
          <w:fldChar w:fldCharType="begin"/>
        </w:r>
        <w:r>
          <w:rPr>
            <w:rFonts w:ascii="Life L2" w:hAnsi="Life L2"/>
            <w:sz w:val="20"/>
            <w:szCs w:val="20"/>
          </w:rPr>
          <w:instrText>PAGE   \* MERGEFORMAT</w:instrText>
        </w:r>
        <w:r>
          <w:rPr>
            <w:rFonts w:ascii="Life L2" w:hAnsi="Life L2"/>
            <w:sz w:val="20"/>
            <w:szCs w:val="20"/>
          </w:rPr>
          <w:fldChar w:fldCharType="separate"/>
        </w:r>
        <w:r w:rsidR="00BC02D2">
          <w:rPr>
            <w:rFonts w:ascii="Life L2" w:hAnsi="Life L2"/>
            <w:noProof/>
            <w:sz w:val="20"/>
            <w:szCs w:val="20"/>
          </w:rPr>
          <w:t>14</w:t>
        </w:r>
        <w:r>
          <w:rPr>
            <w:rFonts w:ascii="Life L2" w:hAnsi="Life L2"/>
            <w:sz w:val="20"/>
            <w:szCs w:val="20"/>
          </w:rPr>
          <w:fldChar w:fldCharType="end"/>
        </w:r>
      </w:p>
    </w:sdtContent>
  </w:sdt>
  <w:p w14:paraId="6C46EA6A" w14:textId="77777777" w:rsidR="002157CE" w:rsidRDefault="002157C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7BF3" w14:textId="77777777" w:rsidR="00DC5AF5" w:rsidRDefault="00DC5AF5">
      <w:pPr>
        <w:spacing w:after="0" w:line="240" w:lineRule="auto"/>
      </w:pPr>
      <w:r>
        <w:separator/>
      </w:r>
    </w:p>
  </w:footnote>
  <w:footnote w:type="continuationSeparator" w:id="0">
    <w:p w14:paraId="0AFB3E6E" w14:textId="77777777" w:rsidR="00DC5AF5" w:rsidRDefault="00DC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828B" w14:textId="77777777" w:rsidR="002157CE" w:rsidRDefault="00DA776B">
    <w:pPr>
      <w:pStyle w:val="Zaglavlje"/>
      <w:rPr>
        <w:rFonts w:ascii="Times New Roman" w:hAnsi="Times New Roman" w:cs="Times New Roman"/>
        <w:sz w:val="24"/>
        <w:szCs w:val="24"/>
      </w:rPr>
    </w:pPr>
    <w:r>
      <w:rPr>
        <w:rFonts w:ascii="Times New Roman" w:hAnsi="Times New Roman" w:cs="Times New Roman"/>
        <w:sz w:val="24"/>
        <w:szCs w:val="24"/>
      </w:rPr>
      <w:t>MINISTARSTVO FINANCIJA</w:t>
    </w:r>
  </w:p>
  <w:p w14:paraId="3F2E4BC5" w14:textId="26F0C1E0" w:rsidR="002157CE" w:rsidRDefault="00DA776B">
    <w:pPr>
      <w:pStyle w:val="Zaglavlje"/>
      <w:rPr>
        <w:rFonts w:ascii="Times New Roman" w:hAnsi="Times New Roman" w:cs="Times New Roman"/>
        <w:sz w:val="24"/>
        <w:szCs w:val="24"/>
      </w:rPr>
    </w:pPr>
    <w:r>
      <w:rPr>
        <w:rFonts w:ascii="Times New Roman" w:hAnsi="Times New Roman" w:cs="Times New Roman"/>
        <w:sz w:val="24"/>
        <w:szCs w:val="24"/>
      </w:rPr>
      <w:t xml:space="preserve">Zagreb, </w:t>
    </w:r>
    <w:r w:rsidR="00DB1DB9">
      <w:rPr>
        <w:rFonts w:ascii="Times New Roman" w:hAnsi="Times New Roman" w:cs="Times New Roman"/>
        <w:sz w:val="24"/>
        <w:szCs w:val="24"/>
      </w:rPr>
      <w:t xml:space="preserve">30. </w:t>
    </w:r>
    <w:r>
      <w:rPr>
        <w:rFonts w:ascii="Times New Roman" w:hAnsi="Times New Roman" w:cs="Times New Roman"/>
        <w:sz w:val="24"/>
        <w:szCs w:val="24"/>
      </w:rPr>
      <w:t>ruj</w:t>
    </w:r>
    <w:r w:rsidR="00DB1DB9">
      <w:rPr>
        <w:rFonts w:ascii="Times New Roman" w:hAnsi="Times New Roman" w:cs="Times New Roman"/>
        <w:sz w:val="24"/>
        <w:szCs w:val="24"/>
      </w:rPr>
      <w:t>na</w:t>
    </w:r>
    <w:r>
      <w:rPr>
        <w:rFonts w:ascii="Times New Roman" w:hAnsi="Times New Roman" w:cs="Times New Roman"/>
        <w:sz w:val="24"/>
        <w:szCs w:val="24"/>
      </w:rPr>
      <w:t xml:space="preserve"> 2022. </w:t>
    </w:r>
  </w:p>
  <w:p w14:paraId="6E1DA4D9" w14:textId="77777777" w:rsidR="002157CE" w:rsidRDefault="002157CE">
    <w:pPr>
      <w:pStyle w:val="Zaglavlje"/>
      <w:rPr>
        <w:rFonts w:ascii="Times New Roman" w:hAnsi="Times New Roman" w:cs="Times New Roman"/>
        <w:sz w:val="24"/>
        <w:szCs w:val="24"/>
      </w:rPr>
    </w:pPr>
  </w:p>
  <w:p w14:paraId="024A0256" w14:textId="77777777" w:rsidR="002157CE" w:rsidRDefault="002157CE">
    <w:pPr>
      <w:pStyle w:val="Zaglavlje"/>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5FF"/>
    <w:multiLevelType w:val="hybridMultilevel"/>
    <w:tmpl w:val="3BF80652"/>
    <w:lvl w:ilvl="0" w:tplc="8ED405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F51069"/>
    <w:multiLevelType w:val="hybridMultilevel"/>
    <w:tmpl w:val="03949A30"/>
    <w:lvl w:ilvl="0" w:tplc="041A000D">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C19D8"/>
    <w:multiLevelType w:val="hybridMultilevel"/>
    <w:tmpl w:val="6A7A5A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6452823"/>
    <w:multiLevelType w:val="hybridMultilevel"/>
    <w:tmpl w:val="14D8042A"/>
    <w:lvl w:ilvl="0" w:tplc="5F40B20C">
      <w:start w:val="1"/>
      <w:numFmt w:val="bullet"/>
      <w:suff w:val="space"/>
      <w:lvlText w:val=""/>
      <w:lvlJc w:val="left"/>
      <w:pPr>
        <w:ind w:left="1758" w:hanging="31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C72118"/>
    <w:multiLevelType w:val="hybridMultilevel"/>
    <w:tmpl w:val="ACAA7E32"/>
    <w:lvl w:ilvl="0" w:tplc="1752F9F2">
      <w:start w:val="5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C92D8E"/>
    <w:multiLevelType w:val="hybridMultilevel"/>
    <w:tmpl w:val="862CD7C4"/>
    <w:lvl w:ilvl="0" w:tplc="3A5067EE">
      <w:start w:val="3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1C4018"/>
    <w:multiLevelType w:val="hybridMultilevel"/>
    <w:tmpl w:val="8864F3CE"/>
    <w:lvl w:ilvl="0" w:tplc="CD188C42">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6420E87"/>
    <w:multiLevelType w:val="hybridMultilevel"/>
    <w:tmpl w:val="64464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FC1A62"/>
    <w:multiLevelType w:val="hybridMultilevel"/>
    <w:tmpl w:val="9FB0A9B8"/>
    <w:lvl w:ilvl="0" w:tplc="041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C921CB"/>
    <w:multiLevelType w:val="hybridMultilevel"/>
    <w:tmpl w:val="3E86F564"/>
    <w:lvl w:ilvl="0" w:tplc="041A000D">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43E221F"/>
    <w:multiLevelType w:val="hybridMultilevel"/>
    <w:tmpl w:val="403A4E12"/>
    <w:lvl w:ilvl="0" w:tplc="31921732">
      <w:start w:val="1"/>
      <w:numFmt w:val="bullet"/>
      <w:suff w:val="space"/>
      <w:lvlText w:val=""/>
      <w:lvlJc w:val="left"/>
      <w:pPr>
        <w:ind w:left="680" w:hanging="32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6025F3E"/>
    <w:multiLevelType w:val="hybridMultilevel"/>
    <w:tmpl w:val="0B947A5E"/>
    <w:lvl w:ilvl="0" w:tplc="E15AC276">
      <w:start w:val="56"/>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73730C6"/>
    <w:multiLevelType w:val="hybridMultilevel"/>
    <w:tmpl w:val="D474E580"/>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D6C416F"/>
    <w:multiLevelType w:val="hybridMultilevel"/>
    <w:tmpl w:val="FA9A8084"/>
    <w:lvl w:ilvl="0" w:tplc="9A1477CA">
      <w:start w:val="1"/>
      <w:numFmt w:val="decimal"/>
      <w:suff w:val="space"/>
      <w:lvlText w:val="%1."/>
      <w:lvlJc w:val="left"/>
      <w:pPr>
        <w:ind w:left="624" w:hanging="26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524A0D"/>
    <w:multiLevelType w:val="hybridMultilevel"/>
    <w:tmpl w:val="257A1F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98533B2"/>
    <w:multiLevelType w:val="hybridMultilevel"/>
    <w:tmpl w:val="EEFC0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B246F60"/>
    <w:multiLevelType w:val="hybridMultilevel"/>
    <w:tmpl w:val="7C902290"/>
    <w:lvl w:ilvl="0" w:tplc="D63C74A6">
      <w:start w:val="1"/>
      <w:numFmt w:val="bullet"/>
      <w:suff w:val="space"/>
      <w:lvlText w:val=""/>
      <w:lvlJc w:val="left"/>
      <w:pPr>
        <w:ind w:left="680" w:hanging="3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4"/>
  </w:num>
  <w:num w:numId="5">
    <w:abstractNumId w:val="11"/>
  </w:num>
  <w:num w:numId="6">
    <w:abstractNumId w:val="1"/>
  </w:num>
  <w:num w:numId="7">
    <w:abstractNumId w:val="9"/>
  </w:num>
  <w:num w:numId="8">
    <w:abstractNumId w:val="13"/>
  </w:num>
  <w:num w:numId="9">
    <w:abstractNumId w:val="3"/>
  </w:num>
  <w:num w:numId="10">
    <w:abstractNumId w:val="10"/>
  </w:num>
  <w:num w:numId="11">
    <w:abstractNumId w:val="8"/>
  </w:num>
  <w:num w:numId="12">
    <w:abstractNumId w:val="16"/>
  </w:num>
  <w:num w:numId="13">
    <w:abstractNumId w:val="2"/>
  </w:num>
  <w:num w:numId="14">
    <w:abstractNumId w:val="14"/>
  </w:num>
  <w:num w:numId="15">
    <w:abstractNumId w:val="7"/>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E"/>
    <w:rsid w:val="00000193"/>
    <w:rsid w:val="00020E19"/>
    <w:rsid w:val="000215ED"/>
    <w:rsid w:val="000455BA"/>
    <w:rsid w:val="00057A57"/>
    <w:rsid w:val="000E6935"/>
    <w:rsid w:val="00124EA2"/>
    <w:rsid w:val="00153953"/>
    <w:rsid w:val="00161261"/>
    <w:rsid w:val="001711C5"/>
    <w:rsid w:val="001E51FD"/>
    <w:rsid w:val="001E7D89"/>
    <w:rsid w:val="001F2952"/>
    <w:rsid w:val="002157CE"/>
    <w:rsid w:val="002A33D5"/>
    <w:rsid w:val="00311D3C"/>
    <w:rsid w:val="0033547B"/>
    <w:rsid w:val="00340869"/>
    <w:rsid w:val="003A7957"/>
    <w:rsid w:val="003F7FB6"/>
    <w:rsid w:val="00407628"/>
    <w:rsid w:val="004332F5"/>
    <w:rsid w:val="00453948"/>
    <w:rsid w:val="00455971"/>
    <w:rsid w:val="00472488"/>
    <w:rsid w:val="004762D5"/>
    <w:rsid w:val="00490DE1"/>
    <w:rsid w:val="004D0B27"/>
    <w:rsid w:val="004E0450"/>
    <w:rsid w:val="004E198C"/>
    <w:rsid w:val="004E42CB"/>
    <w:rsid w:val="004E6E0D"/>
    <w:rsid w:val="004F6172"/>
    <w:rsid w:val="00506172"/>
    <w:rsid w:val="0053253F"/>
    <w:rsid w:val="00582E9B"/>
    <w:rsid w:val="00597844"/>
    <w:rsid w:val="005C389C"/>
    <w:rsid w:val="005D7C7E"/>
    <w:rsid w:val="005E7305"/>
    <w:rsid w:val="006139C4"/>
    <w:rsid w:val="0062596F"/>
    <w:rsid w:val="00637829"/>
    <w:rsid w:val="00682929"/>
    <w:rsid w:val="006B1156"/>
    <w:rsid w:val="006D3BB3"/>
    <w:rsid w:val="006E0D87"/>
    <w:rsid w:val="00707BAC"/>
    <w:rsid w:val="007561AF"/>
    <w:rsid w:val="007A601D"/>
    <w:rsid w:val="007D5B6B"/>
    <w:rsid w:val="007E369F"/>
    <w:rsid w:val="007F22E4"/>
    <w:rsid w:val="007F69CB"/>
    <w:rsid w:val="00802756"/>
    <w:rsid w:val="00840BF1"/>
    <w:rsid w:val="0088091E"/>
    <w:rsid w:val="00905253"/>
    <w:rsid w:val="00934B36"/>
    <w:rsid w:val="009575A9"/>
    <w:rsid w:val="009A7E21"/>
    <w:rsid w:val="009F5754"/>
    <w:rsid w:val="00A00C19"/>
    <w:rsid w:val="00B318C3"/>
    <w:rsid w:val="00B52095"/>
    <w:rsid w:val="00BC02D2"/>
    <w:rsid w:val="00BC42E0"/>
    <w:rsid w:val="00BE0016"/>
    <w:rsid w:val="00C015F6"/>
    <w:rsid w:val="00C15A4D"/>
    <w:rsid w:val="00C24A17"/>
    <w:rsid w:val="00C35FF0"/>
    <w:rsid w:val="00C74D29"/>
    <w:rsid w:val="00CC75A5"/>
    <w:rsid w:val="00CD6146"/>
    <w:rsid w:val="00CF0EB5"/>
    <w:rsid w:val="00D02590"/>
    <w:rsid w:val="00D42468"/>
    <w:rsid w:val="00D4719E"/>
    <w:rsid w:val="00D53E28"/>
    <w:rsid w:val="00DA2E0C"/>
    <w:rsid w:val="00DA776B"/>
    <w:rsid w:val="00DB1DB9"/>
    <w:rsid w:val="00DC5AF5"/>
    <w:rsid w:val="00E40C46"/>
    <w:rsid w:val="00E41404"/>
    <w:rsid w:val="00E47633"/>
    <w:rsid w:val="00E63774"/>
    <w:rsid w:val="00E92719"/>
    <w:rsid w:val="00EA1207"/>
    <w:rsid w:val="00EC2768"/>
    <w:rsid w:val="00EE4AEF"/>
    <w:rsid w:val="00F0776A"/>
    <w:rsid w:val="00F77E0F"/>
    <w:rsid w:val="00FD499A"/>
    <w:rsid w:val="00FE6F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B101F"/>
  <w15:chartTrackingRefBased/>
  <w15:docId w15:val="{EE677201-3DEA-4BD5-8962-E0F9E2E2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table" w:styleId="Reetkatablice">
    <w:name w:val="Table Grid"/>
    <w:basedOn w:val="Obinatablica"/>
    <w:uiPriority w:val="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55887">
      <w:bodyDiv w:val="1"/>
      <w:marLeft w:val="0"/>
      <w:marRight w:val="0"/>
      <w:marTop w:val="0"/>
      <w:marBottom w:val="0"/>
      <w:divBdr>
        <w:top w:val="none" w:sz="0" w:space="0" w:color="auto"/>
        <w:left w:val="none" w:sz="0" w:space="0" w:color="auto"/>
        <w:bottom w:val="none" w:sz="0" w:space="0" w:color="auto"/>
        <w:right w:val="none" w:sz="0" w:space="0" w:color="auto"/>
      </w:divBdr>
    </w:div>
    <w:div w:id="1782190189">
      <w:bodyDiv w:val="1"/>
      <w:marLeft w:val="0"/>
      <w:marRight w:val="0"/>
      <w:marTop w:val="0"/>
      <w:marBottom w:val="0"/>
      <w:divBdr>
        <w:top w:val="none" w:sz="0" w:space="0" w:color="auto"/>
        <w:left w:val="none" w:sz="0" w:space="0" w:color="auto"/>
        <w:bottom w:val="none" w:sz="0" w:space="0" w:color="auto"/>
        <w:right w:val="none" w:sz="0" w:space="0" w:color="auto"/>
      </w:divBdr>
    </w:div>
    <w:div w:id="19229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C174D-AADE-4C9D-8521-F61C6E70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5692</Words>
  <Characters>32447</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mfin</dc:creator>
  <cp:keywords/>
  <dc:description/>
  <cp:lastModifiedBy>Goran Lepušić</cp:lastModifiedBy>
  <cp:revision>6</cp:revision>
  <cp:lastPrinted>2022-10-03T10:30:00Z</cp:lastPrinted>
  <dcterms:created xsi:type="dcterms:W3CDTF">2022-10-03T12:42:00Z</dcterms:created>
  <dcterms:modified xsi:type="dcterms:W3CDTF">2022-10-04T08:50:00Z</dcterms:modified>
</cp:coreProperties>
</file>